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B90DC" w14:textId="77777777" w:rsidR="00C10756" w:rsidRDefault="00C10756">
      <w:pPr>
        <w:spacing w:before="1200"/>
      </w:pPr>
    </w:p>
    <w:p w14:paraId="77D13CF5" w14:textId="77777777" w:rsidR="00C10756" w:rsidRDefault="00305981">
      <w:pPr>
        <w:spacing w:after="40"/>
        <w:jc w:val="center"/>
      </w:pPr>
      <w:r>
        <w:rPr>
          <w:noProof/>
        </w:rPr>
        <w:drawing>
          <wp:inline distT="0" distB="0" distL="0" distR="0" wp14:anchorId="477DC0AE" wp14:editId="3E55B452">
            <wp:extent cx="2400300" cy="809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400300" cy="809625"/>
                    </a:xfrm>
                    <a:prstGeom prst="rect">
                      <a:avLst/>
                    </a:prstGeom>
                  </pic:spPr>
                </pic:pic>
              </a:graphicData>
            </a:graphic>
          </wp:inline>
        </w:drawing>
      </w:r>
    </w:p>
    <w:p w14:paraId="2C4FEC1C" w14:textId="77777777" w:rsidR="00C10756" w:rsidRDefault="00C10756">
      <w:pPr>
        <w:pBdr>
          <w:bottom w:val="single" w:sz="12" w:space="0" w:color="F29E4F"/>
        </w:pBdr>
        <w:spacing w:after="320"/>
        <w:jc w:val="center"/>
      </w:pPr>
    </w:p>
    <w:p w14:paraId="1121A9AB" w14:textId="77777777" w:rsidR="00C10756" w:rsidRDefault="00305981">
      <w:pPr>
        <w:spacing w:before="320" w:after="160"/>
        <w:jc w:val="center"/>
      </w:pPr>
      <w:r>
        <w:rPr>
          <w:b/>
          <w:bCs/>
          <w:sz w:val="56"/>
          <w:szCs w:val="56"/>
        </w:rPr>
        <w:t>Spokane County Early Learning</w:t>
      </w:r>
    </w:p>
    <w:p w14:paraId="5376C123" w14:textId="77777777" w:rsidR="00C10756" w:rsidRDefault="00305981">
      <w:pPr>
        <w:spacing w:after="160"/>
        <w:jc w:val="center"/>
      </w:pPr>
      <w:r>
        <w:rPr>
          <w:b/>
          <w:bCs/>
          <w:sz w:val="48"/>
          <w:szCs w:val="48"/>
        </w:rPr>
        <w:t>Childcare Provider Needs Assessment</w:t>
      </w:r>
    </w:p>
    <w:p w14:paraId="0DDC4884" w14:textId="77777777" w:rsidR="00C10756" w:rsidRDefault="00305981">
      <w:pPr>
        <w:spacing w:before="160" w:after="480"/>
        <w:jc w:val="center"/>
      </w:pPr>
      <w:r>
        <w:rPr>
          <w:color w:val="F29E4F"/>
          <w:sz w:val="28"/>
          <w:szCs w:val="28"/>
        </w:rPr>
        <w:t>2026 Workforce &amp; Training Survey Report</w:t>
      </w:r>
    </w:p>
    <w:p w14:paraId="56D6998A" w14:textId="77777777" w:rsidR="00C10756" w:rsidRDefault="00C10756">
      <w:pPr>
        <w:pBdr>
          <w:bottom w:val="single" w:sz="4" w:space="0" w:color="DAD9D6"/>
        </w:pBdr>
        <w:spacing w:after="320"/>
        <w:jc w:val="center"/>
      </w:pPr>
    </w:p>
    <w:p w14:paraId="01CD15B5" w14:textId="7CC12913" w:rsidR="00C10756" w:rsidRDefault="00305981">
      <w:pPr>
        <w:spacing w:before="320" w:after="80"/>
        <w:jc w:val="center"/>
      </w:pPr>
      <w:r>
        <w:rPr>
          <w:sz w:val="22"/>
          <w:szCs w:val="22"/>
        </w:rPr>
        <w:t xml:space="preserve">45 County Respondents </w:t>
      </w:r>
      <w:r w:rsidR="00B65419">
        <w:rPr>
          <w:sz w:val="22"/>
          <w:szCs w:val="22"/>
        </w:rPr>
        <w:t>|</w:t>
      </w:r>
      <w:r>
        <w:rPr>
          <w:sz w:val="22"/>
          <w:szCs w:val="22"/>
        </w:rPr>
        <w:t xml:space="preserve"> 22 City of Spokane Respondents</w:t>
      </w:r>
    </w:p>
    <w:p w14:paraId="605D01FC" w14:textId="2B361477" w:rsidR="00C10756" w:rsidRDefault="00305981">
      <w:pPr>
        <w:jc w:val="center"/>
      </w:pPr>
      <w:r>
        <w:rPr>
          <w:color w:val="818285"/>
        </w:rPr>
        <w:t xml:space="preserve">Prepared by the Spokane </w:t>
      </w:r>
      <w:r w:rsidR="00F2179C">
        <w:rPr>
          <w:color w:val="818285"/>
        </w:rPr>
        <w:t>Workforce Council with funding from the City of Spokane</w:t>
      </w:r>
    </w:p>
    <w:p w14:paraId="6B2207CC" w14:textId="77777777" w:rsidR="00C10756" w:rsidRDefault="00305981">
      <w:r>
        <w:br w:type="page"/>
      </w:r>
    </w:p>
    <w:p w14:paraId="1392027E" w14:textId="77777777" w:rsidR="00C10756" w:rsidRDefault="00305981">
      <w:pPr>
        <w:pBdr>
          <w:bottom w:val="single" w:sz="6" w:space="0" w:color="F29E4F"/>
        </w:pBdr>
        <w:spacing w:before="140" w:after="60"/>
      </w:pPr>
      <w:r>
        <w:rPr>
          <w:b/>
          <w:bCs/>
          <w:sz w:val="28"/>
          <w:szCs w:val="28"/>
        </w:rPr>
        <w:lastRenderedPageBreak/>
        <w:t>Executive Summary</w:t>
      </w:r>
    </w:p>
    <w:p w14:paraId="6376461B" w14:textId="77777777" w:rsidR="00C10756" w:rsidRDefault="00305981">
      <w:pPr>
        <w:spacing w:before="30" w:after="30"/>
      </w:pPr>
      <w:r>
        <w:rPr>
          <w:sz w:val="19"/>
          <w:szCs w:val="19"/>
        </w:rPr>
        <w:t>This report presents findings from a 2026 needs assessment survey of 45 early learning providers across Spokane County, including 22 within the City of Spokane, representing licensed childcare centers, in-home providers, and ECEAP/TK programs collectively serving 3,190 licensed slots.</w:t>
      </w:r>
    </w:p>
    <w:p w14:paraId="4B6C6BB3" w14:textId="77777777" w:rsidR="00C10756" w:rsidRDefault="00305981">
      <w:pPr>
        <w:spacing w:before="30" w:after="30"/>
      </w:pPr>
      <w:r>
        <w:rPr>
          <w:sz w:val="19"/>
          <w:szCs w:val="19"/>
        </w:rPr>
        <w:t>Three cross-cutting themes emerged consistently:</w:t>
      </w:r>
    </w:p>
    <w:p w14:paraId="196C8F77" w14:textId="77777777" w:rsidR="00C10756" w:rsidRDefault="00305981">
      <w:pPr>
        <w:pStyle w:val="ListParagraph"/>
        <w:numPr>
          <w:ilvl w:val="0"/>
          <w:numId w:val="2"/>
        </w:numPr>
      </w:pPr>
      <w:r>
        <w:rPr>
          <w:b/>
          <w:bCs/>
          <w:color w:val="F29E4F"/>
          <w:sz w:val="19"/>
          <w:szCs w:val="19"/>
        </w:rPr>
        <w:t xml:space="preserve">Compensation: </w:t>
      </w:r>
      <w:r>
        <w:rPr>
          <w:sz w:val="19"/>
          <w:szCs w:val="19"/>
        </w:rPr>
        <w:t>Wages ranked #1 recruiting barrier and top funding priority by 93% of county providers.</w:t>
      </w:r>
    </w:p>
    <w:p w14:paraId="74C88F1C" w14:textId="77777777" w:rsidR="00C10756" w:rsidRDefault="00305981">
      <w:pPr>
        <w:pStyle w:val="ListParagraph"/>
        <w:numPr>
          <w:ilvl w:val="0"/>
          <w:numId w:val="2"/>
        </w:numPr>
      </w:pPr>
      <w:r>
        <w:rPr>
          <w:b/>
          <w:bCs/>
          <w:color w:val="8A9FB1"/>
          <w:sz w:val="19"/>
          <w:szCs w:val="19"/>
        </w:rPr>
        <w:t xml:space="preserve">Training Access: </w:t>
      </w:r>
      <w:r>
        <w:rPr>
          <w:sz w:val="19"/>
          <w:szCs w:val="19"/>
        </w:rPr>
        <w:t>89% cite scheduling conflicts; 71% cite cost; 51% lack substitutes to cover staff during training.</w:t>
      </w:r>
    </w:p>
    <w:p w14:paraId="4D271EEE" w14:textId="77777777" w:rsidR="00C10756" w:rsidRDefault="00305981">
      <w:pPr>
        <w:pStyle w:val="ListParagraph"/>
        <w:numPr>
          <w:ilvl w:val="0"/>
          <w:numId w:val="2"/>
        </w:numPr>
      </w:pPr>
      <w:r>
        <w:rPr>
          <w:b/>
          <w:bCs/>
          <w:color w:val="90B83E"/>
          <w:sz w:val="19"/>
          <w:szCs w:val="19"/>
        </w:rPr>
        <w:t xml:space="preserve">Workforce Demand: </w:t>
      </w:r>
      <w:r>
        <w:rPr>
          <w:sz w:val="19"/>
          <w:szCs w:val="19"/>
        </w:rPr>
        <w:t>62% anticipate growing staffing needs over the next 1–2 years – sustained investment is needed now.</w:t>
      </w:r>
    </w:p>
    <w:p w14:paraId="374ED35F" w14:textId="77777777" w:rsidR="00C31FEC" w:rsidRDefault="00C31FEC">
      <w:pPr>
        <w:pBdr>
          <w:bottom w:val="single" w:sz="6" w:space="0" w:color="F29E4F"/>
        </w:pBdr>
        <w:spacing w:before="140" w:after="60"/>
        <w:rPr>
          <w:b/>
          <w:bCs/>
          <w:sz w:val="28"/>
          <w:szCs w:val="28"/>
        </w:rPr>
      </w:pPr>
    </w:p>
    <w:p w14:paraId="70DA70BE" w14:textId="420790E7" w:rsidR="00C10756" w:rsidRDefault="00305981">
      <w:pPr>
        <w:pBdr>
          <w:bottom w:val="single" w:sz="6" w:space="0" w:color="F29E4F"/>
        </w:pBdr>
        <w:spacing w:before="140" w:after="60"/>
      </w:pPr>
      <w:r>
        <w:rPr>
          <w:b/>
          <w:bCs/>
          <w:sz w:val="28"/>
          <w:szCs w:val="28"/>
        </w:rPr>
        <w:t>Respondent Profile</w:t>
      </w:r>
    </w:p>
    <w:p w14:paraId="07241287" w14:textId="77777777" w:rsidR="00C10756" w:rsidRDefault="00305981">
      <w:pPr>
        <w:spacing w:before="30" w:after="30"/>
      </w:pPr>
      <w:r>
        <w:rPr>
          <w:sz w:val="19"/>
          <w:szCs w:val="19"/>
        </w:rPr>
        <w:t xml:space="preserve">Survey respondents represent 45 licensed childcare providers across Spokane County, including 22 within the City of Spokane. The vast majority operate licensed centers; a small share </w:t>
      </w:r>
      <w:proofErr w:type="gramStart"/>
      <w:r>
        <w:rPr>
          <w:sz w:val="19"/>
          <w:szCs w:val="19"/>
        </w:rPr>
        <w:t>are</w:t>
      </w:r>
      <w:proofErr w:type="gramEnd"/>
      <w:r>
        <w:rPr>
          <w:sz w:val="19"/>
          <w:szCs w:val="19"/>
        </w:rPr>
        <w:t xml:space="preserve"> licensed in-home or ECEAP/TK programs. Together they account for 3,190 licensed slots county-wide and 1,678 within the city.</w:t>
      </w:r>
    </w:p>
    <w:p w14:paraId="0DE76EEE" w14:textId="77777777" w:rsidR="00C10756" w:rsidRDefault="00C10756">
      <w:pPr>
        <w:spacing w:before="3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5060"/>
        <w:gridCol w:w="1800"/>
        <w:gridCol w:w="1800"/>
      </w:tblGrid>
      <w:tr w:rsidR="00C10756" w14:paraId="38DEDC65" w14:textId="77777777">
        <w:tc>
          <w:tcPr>
            <w:tcW w:w="700" w:type="dxa"/>
            <w:tcBorders>
              <w:top w:val="single" w:sz="1" w:space="0" w:color="D8C4B0"/>
              <w:left w:val="single" w:sz="1" w:space="0" w:color="D8C4B0"/>
              <w:bottom w:val="single" w:sz="1" w:space="0" w:color="D8C4B0"/>
              <w:right w:val="single" w:sz="1" w:space="0" w:color="D8C4B0"/>
            </w:tcBorders>
            <w:shd w:val="clear" w:color="auto" w:fill="32394D"/>
            <w:tcMar>
              <w:top w:w="45" w:type="dxa"/>
              <w:left w:w="110" w:type="dxa"/>
              <w:bottom w:w="45" w:type="dxa"/>
              <w:right w:w="110" w:type="dxa"/>
            </w:tcMar>
          </w:tcPr>
          <w:p w14:paraId="0297688C" w14:textId="77777777" w:rsidR="00C10756" w:rsidRDefault="00C10756"/>
        </w:tc>
        <w:tc>
          <w:tcPr>
            <w:tcW w:w="5060" w:type="dxa"/>
            <w:tcBorders>
              <w:top w:val="single" w:sz="1" w:space="0" w:color="D8C4B0"/>
              <w:left w:val="single" w:sz="1" w:space="0" w:color="D8C4B0"/>
              <w:bottom w:val="single" w:sz="1" w:space="0" w:color="D8C4B0"/>
              <w:right w:val="single" w:sz="1" w:space="0" w:color="D8C4B0"/>
            </w:tcBorders>
            <w:shd w:val="clear" w:color="auto" w:fill="32394D"/>
            <w:tcMar>
              <w:top w:w="45" w:type="dxa"/>
              <w:left w:w="110" w:type="dxa"/>
              <w:bottom w:w="45" w:type="dxa"/>
              <w:right w:w="110" w:type="dxa"/>
            </w:tcMar>
          </w:tcPr>
          <w:p w14:paraId="05926C4C" w14:textId="77777777" w:rsidR="00C10756" w:rsidRDefault="00305981">
            <w:r>
              <w:rPr>
                <w:b/>
                <w:bCs/>
                <w:color w:val="FFFFFF"/>
                <w:sz w:val="18"/>
                <w:szCs w:val="18"/>
              </w:rPr>
              <w:t>Type of Care</w:t>
            </w:r>
          </w:p>
        </w:tc>
        <w:tc>
          <w:tcPr>
            <w:tcW w:w="1800" w:type="dxa"/>
            <w:tcBorders>
              <w:top w:val="single" w:sz="1" w:space="0" w:color="D8C4B0"/>
              <w:left w:val="single" w:sz="1" w:space="0" w:color="D8C4B0"/>
              <w:bottom w:val="single" w:sz="1" w:space="0" w:color="D8C4B0"/>
              <w:right w:val="single" w:sz="1" w:space="0" w:color="D8C4B0"/>
            </w:tcBorders>
            <w:shd w:val="clear" w:color="auto" w:fill="32394D"/>
            <w:tcMar>
              <w:top w:w="45" w:type="dxa"/>
              <w:left w:w="110" w:type="dxa"/>
              <w:bottom w:w="45" w:type="dxa"/>
              <w:right w:w="110" w:type="dxa"/>
            </w:tcMar>
          </w:tcPr>
          <w:p w14:paraId="5D51643F" w14:textId="77777777" w:rsidR="00C10756" w:rsidRDefault="00305981">
            <w:pPr>
              <w:jc w:val="center"/>
            </w:pPr>
            <w:r>
              <w:rPr>
                <w:b/>
                <w:bCs/>
                <w:color w:val="FFFFFF"/>
                <w:sz w:val="18"/>
                <w:szCs w:val="18"/>
              </w:rPr>
              <w:t>Count</w:t>
            </w:r>
          </w:p>
        </w:tc>
        <w:tc>
          <w:tcPr>
            <w:tcW w:w="1800" w:type="dxa"/>
            <w:tcBorders>
              <w:top w:val="single" w:sz="1" w:space="0" w:color="D8C4B0"/>
              <w:left w:val="single" w:sz="1" w:space="0" w:color="D8C4B0"/>
              <w:bottom w:val="single" w:sz="1" w:space="0" w:color="D8C4B0"/>
              <w:right w:val="single" w:sz="1" w:space="0" w:color="D8C4B0"/>
            </w:tcBorders>
            <w:shd w:val="clear" w:color="auto" w:fill="32394D"/>
            <w:tcMar>
              <w:top w:w="45" w:type="dxa"/>
              <w:left w:w="110" w:type="dxa"/>
              <w:bottom w:w="45" w:type="dxa"/>
              <w:right w:w="110" w:type="dxa"/>
            </w:tcMar>
          </w:tcPr>
          <w:p w14:paraId="167F9E0B" w14:textId="77777777" w:rsidR="00C10756" w:rsidRDefault="00305981">
            <w:pPr>
              <w:jc w:val="center"/>
            </w:pPr>
            <w:r>
              <w:rPr>
                <w:b/>
                <w:bCs/>
                <w:color w:val="FFFFFF"/>
                <w:sz w:val="18"/>
                <w:szCs w:val="18"/>
              </w:rPr>
              <w:t>%</w:t>
            </w:r>
          </w:p>
        </w:tc>
      </w:tr>
      <w:tr w:rsidR="00C10756" w14:paraId="1FA4B5BB" w14:textId="77777777">
        <w:tc>
          <w:tcPr>
            <w:tcW w:w="700" w:type="dxa"/>
            <w:vMerge w:val="restart"/>
            <w:tcBorders>
              <w:top w:val="single" w:sz="1" w:space="0" w:color="D8C4B0"/>
              <w:left w:val="single" w:sz="1" w:space="0" w:color="D8C4B0"/>
              <w:bottom w:val="single" w:sz="1" w:space="0" w:color="D8C4B0"/>
              <w:right w:val="single" w:sz="1" w:space="0" w:color="D8C4B0"/>
            </w:tcBorders>
            <w:shd w:val="clear" w:color="auto" w:fill="E5E9ED"/>
            <w:tcMar>
              <w:top w:w="50" w:type="dxa"/>
              <w:left w:w="80" w:type="dxa"/>
              <w:bottom w:w="50" w:type="dxa"/>
              <w:right w:w="80" w:type="dxa"/>
            </w:tcMar>
            <w:textDirection w:val="btLr"/>
            <w:vAlign w:val="center"/>
          </w:tcPr>
          <w:p w14:paraId="58B9E4B5" w14:textId="77777777" w:rsidR="00C10756" w:rsidRDefault="00305981">
            <w:pPr>
              <w:jc w:val="center"/>
            </w:pPr>
            <w:r>
              <w:rPr>
                <w:b/>
                <w:bCs/>
                <w:color w:val="8A9FB1"/>
                <w:sz w:val="15"/>
                <w:szCs w:val="15"/>
              </w:rPr>
              <w:t xml:space="preserve">ALL </w:t>
            </w:r>
            <w:proofErr w:type="gramStart"/>
            <w:r>
              <w:rPr>
                <w:b/>
                <w:bCs/>
                <w:color w:val="8A9FB1"/>
                <w:sz w:val="15"/>
                <w:szCs w:val="15"/>
              </w:rPr>
              <w:t>COUNTY  (</w:t>
            </w:r>
            <w:proofErr w:type="gramEnd"/>
            <w:r>
              <w:rPr>
                <w:b/>
                <w:bCs/>
                <w:color w:val="8A9FB1"/>
                <w:sz w:val="15"/>
                <w:szCs w:val="15"/>
              </w:rPr>
              <w:t>n=45)</w:t>
            </w:r>
          </w:p>
        </w:tc>
        <w:tc>
          <w:tcPr>
            <w:tcW w:w="506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6E87E1AC" w14:textId="77777777" w:rsidR="00C10756" w:rsidRDefault="00305981">
            <w:r>
              <w:rPr>
                <w:b/>
                <w:bCs/>
                <w:sz w:val="18"/>
                <w:szCs w:val="18"/>
              </w:rPr>
              <w:t>Licensed center</w:t>
            </w:r>
          </w:p>
        </w:tc>
        <w:tc>
          <w:tcPr>
            <w:tcW w:w="180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6DE96F3B" w14:textId="77777777" w:rsidR="00C10756" w:rsidRDefault="00305981">
            <w:pPr>
              <w:jc w:val="center"/>
            </w:pPr>
            <w:r>
              <w:rPr>
                <w:sz w:val="18"/>
                <w:szCs w:val="18"/>
              </w:rPr>
              <w:t>39</w:t>
            </w:r>
          </w:p>
        </w:tc>
        <w:tc>
          <w:tcPr>
            <w:tcW w:w="180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2F5D0C11" w14:textId="77777777" w:rsidR="00C10756" w:rsidRDefault="00305981">
            <w:pPr>
              <w:jc w:val="center"/>
            </w:pPr>
            <w:r>
              <w:rPr>
                <w:sz w:val="18"/>
                <w:szCs w:val="18"/>
              </w:rPr>
              <w:t>87%</w:t>
            </w:r>
          </w:p>
        </w:tc>
      </w:tr>
      <w:tr w:rsidR="00C10756" w14:paraId="2893B18E" w14:textId="77777777">
        <w:tc>
          <w:tcPr>
            <w:tcW w:w="0" w:type="auto"/>
            <w:vMerge/>
            <w:tcBorders>
              <w:top w:val="single" w:sz="1" w:space="0" w:color="D8C4B0"/>
              <w:left w:val="single" w:sz="1" w:space="0" w:color="D8C4B0"/>
              <w:bottom w:val="single" w:sz="1" w:space="0" w:color="D8C4B0"/>
              <w:right w:val="single" w:sz="1" w:space="0" w:color="D8C4B0"/>
            </w:tcBorders>
          </w:tcPr>
          <w:p w14:paraId="0CDC7A56" w14:textId="77777777" w:rsidR="00C10756" w:rsidRDefault="00C10756"/>
        </w:tc>
        <w:tc>
          <w:tcPr>
            <w:tcW w:w="506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014DFFF3" w14:textId="77777777" w:rsidR="00C10756" w:rsidRDefault="00305981">
            <w:r>
              <w:rPr>
                <w:b/>
                <w:bCs/>
                <w:sz w:val="18"/>
                <w:szCs w:val="18"/>
              </w:rPr>
              <w:t>Licensed in-home center</w:t>
            </w:r>
          </w:p>
        </w:tc>
        <w:tc>
          <w:tcPr>
            <w:tcW w:w="180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2860C46D" w14:textId="77777777" w:rsidR="00C10756" w:rsidRDefault="00305981">
            <w:pPr>
              <w:jc w:val="center"/>
            </w:pPr>
            <w:r>
              <w:rPr>
                <w:sz w:val="18"/>
                <w:szCs w:val="18"/>
              </w:rPr>
              <w:t>5</w:t>
            </w:r>
          </w:p>
        </w:tc>
        <w:tc>
          <w:tcPr>
            <w:tcW w:w="180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235C5774" w14:textId="77777777" w:rsidR="00C10756" w:rsidRDefault="00305981">
            <w:pPr>
              <w:jc w:val="center"/>
            </w:pPr>
            <w:r>
              <w:rPr>
                <w:sz w:val="18"/>
                <w:szCs w:val="18"/>
              </w:rPr>
              <w:t>11%</w:t>
            </w:r>
          </w:p>
        </w:tc>
      </w:tr>
      <w:tr w:rsidR="00C10756" w14:paraId="5F0F4E67" w14:textId="77777777">
        <w:tc>
          <w:tcPr>
            <w:tcW w:w="0" w:type="auto"/>
            <w:vMerge/>
            <w:tcBorders>
              <w:top w:val="single" w:sz="1" w:space="0" w:color="D8C4B0"/>
              <w:left w:val="single" w:sz="1" w:space="0" w:color="D8C4B0"/>
              <w:bottom w:val="single" w:sz="1" w:space="0" w:color="D8C4B0"/>
              <w:right w:val="single" w:sz="1" w:space="0" w:color="D8C4B0"/>
            </w:tcBorders>
          </w:tcPr>
          <w:p w14:paraId="450F5D74" w14:textId="77777777" w:rsidR="00C10756" w:rsidRDefault="00C10756"/>
        </w:tc>
        <w:tc>
          <w:tcPr>
            <w:tcW w:w="506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79810A8F" w14:textId="77777777" w:rsidR="00C10756" w:rsidRDefault="00305981">
            <w:r>
              <w:rPr>
                <w:b/>
                <w:bCs/>
                <w:sz w:val="18"/>
                <w:szCs w:val="18"/>
              </w:rPr>
              <w:t>Licensed center / TK / ECEAP</w:t>
            </w:r>
          </w:p>
        </w:tc>
        <w:tc>
          <w:tcPr>
            <w:tcW w:w="180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667F092E" w14:textId="77777777" w:rsidR="00C10756" w:rsidRDefault="00305981">
            <w:pPr>
              <w:jc w:val="center"/>
            </w:pPr>
            <w:r>
              <w:rPr>
                <w:sz w:val="18"/>
                <w:szCs w:val="18"/>
              </w:rPr>
              <w:t>1</w:t>
            </w:r>
          </w:p>
        </w:tc>
        <w:tc>
          <w:tcPr>
            <w:tcW w:w="180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32902605" w14:textId="77777777" w:rsidR="00C10756" w:rsidRDefault="00305981">
            <w:pPr>
              <w:jc w:val="center"/>
            </w:pPr>
            <w:r>
              <w:rPr>
                <w:sz w:val="18"/>
                <w:szCs w:val="18"/>
              </w:rPr>
              <w:t>2%</w:t>
            </w:r>
          </w:p>
        </w:tc>
      </w:tr>
      <w:tr w:rsidR="00C10756" w14:paraId="7C503810" w14:textId="77777777">
        <w:tc>
          <w:tcPr>
            <w:tcW w:w="700" w:type="dxa"/>
            <w:vMerge w:val="restart"/>
            <w:tcBorders>
              <w:top w:val="single" w:sz="1" w:space="0" w:color="D8C4B0"/>
              <w:left w:val="single" w:sz="1" w:space="0" w:color="D8C4B0"/>
              <w:bottom w:val="single" w:sz="1" w:space="0" w:color="D8C4B0"/>
              <w:right w:val="single" w:sz="1" w:space="0" w:color="D8C4B0"/>
            </w:tcBorders>
            <w:shd w:val="clear" w:color="auto" w:fill="E6EFD4"/>
            <w:tcMar>
              <w:top w:w="50" w:type="dxa"/>
              <w:left w:w="80" w:type="dxa"/>
              <w:bottom w:w="50" w:type="dxa"/>
              <w:right w:w="80" w:type="dxa"/>
            </w:tcMar>
            <w:textDirection w:val="btLr"/>
            <w:vAlign w:val="center"/>
          </w:tcPr>
          <w:p w14:paraId="693FB549" w14:textId="77777777" w:rsidR="00C10756" w:rsidRDefault="00305981">
            <w:pPr>
              <w:jc w:val="center"/>
            </w:pPr>
            <w:r>
              <w:rPr>
                <w:b/>
                <w:bCs/>
                <w:color w:val="90B83E"/>
                <w:sz w:val="15"/>
                <w:szCs w:val="15"/>
              </w:rPr>
              <w:t xml:space="preserve">CITY OF </w:t>
            </w:r>
            <w:proofErr w:type="gramStart"/>
            <w:r>
              <w:rPr>
                <w:b/>
                <w:bCs/>
                <w:color w:val="90B83E"/>
                <w:sz w:val="15"/>
                <w:szCs w:val="15"/>
              </w:rPr>
              <w:t>SPOKANE  (</w:t>
            </w:r>
            <w:proofErr w:type="gramEnd"/>
            <w:r>
              <w:rPr>
                <w:b/>
                <w:bCs/>
                <w:color w:val="90B83E"/>
                <w:sz w:val="15"/>
                <w:szCs w:val="15"/>
              </w:rPr>
              <w:t>n=22)</w:t>
            </w:r>
          </w:p>
        </w:tc>
        <w:tc>
          <w:tcPr>
            <w:tcW w:w="506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4C1A92A0" w14:textId="77777777" w:rsidR="00C10756" w:rsidRDefault="00305981">
            <w:r>
              <w:rPr>
                <w:b/>
                <w:bCs/>
                <w:sz w:val="18"/>
                <w:szCs w:val="18"/>
              </w:rPr>
              <w:t>Licensed center</w:t>
            </w:r>
          </w:p>
        </w:tc>
        <w:tc>
          <w:tcPr>
            <w:tcW w:w="180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3277ED8D" w14:textId="77777777" w:rsidR="00C10756" w:rsidRDefault="00305981">
            <w:pPr>
              <w:jc w:val="center"/>
            </w:pPr>
            <w:r>
              <w:rPr>
                <w:sz w:val="18"/>
                <w:szCs w:val="18"/>
              </w:rPr>
              <w:t>19</w:t>
            </w:r>
          </w:p>
        </w:tc>
        <w:tc>
          <w:tcPr>
            <w:tcW w:w="180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3DE10381" w14:textId="77777777" w:rsidR="00C10756" w:rsidRDefault="00305981">
            <w:pPr>
              <w:jc w:val="center"/>
            </w:pPr>
            <w:r>
              <w:rPr>
                <w:sz w:val="18"/>
                <w:szCs w:val="18"/>
              </w:rPr>
              <w:t>86%</w:t>
            </w:r>
          </w:p>
        </w:tc>
      </w:tr>
      <w:tr w:rsidR="00C10756" w14:paraId="02811BAD" w14:textId="77777777">
        <w:tc>
          <w:tcPr>
            <w:tcW w:w="0" w:type="auto"/>
            <w:vMerge/>
            <w:tcBorders>
              <w:top w:val="single" w:sz="1" w:space="0" w:color="D8C4B0"/>
              <w:left w:val="single" w:sz="1" w:space="0" w:color="D8C4B0"/>
              <w:bottom w:val="single" w:sz="1" w:space="0" w:color="D8C4B0"/>
              <w:right w:val="single" w:sz="1" w:space="0" w:color="D8C4B0"/>
            </w:tcBorders>
          </w:tcPr>
          <w:p w14:paraId="2C83B39A" w14:textId="77777777" w:rsidR="00C10756" w:rsidRDefault="00C10756"/>
        </w:tc>
        <w:tc>
          <w:tcPr>
            <w:tcW w:w="506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538DE31A" w14:textId="77777777" w:rsidR="00C10756" w:rsidRDefault="00305981">
            <w:r>
              <w:rPr>
                <w:b/>
                <w:bCs/>
                <w:sz w:val="18"/>
                <w:szCs w:val="18"/>
              </w:rPr>
              <w:t>Licensed in-home center</w:t>
            </w:r>
          </w:p>
        </w:tc>
        <w:tc>
          <w:tcPr>
            <w:tcW w:w="180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054E3337" w14:textId="77777777" w:rsidR="00C10756" w:rsidRDefault="00305981">
            <w:pPr>
              <w:jc w:val="center"/>
            </w:pPr>
            <w:r>
              <w:rPr>
                <w:sz w:val="18"/>
                <w:szCs w:val="18"/>
              </w:rPr>
              <w:t>2</w:t>
            </w:r>
          </w:p>
        </w:tc>
        <w:tc>
          <w:tcPr>
            <w:tcW w:w="180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240F857F" w14:textId="77777777" w:rsidR="00C10756" w:rsidRDefault="00305981">
            <w:pPr>
              <w:jc w:val="center"/>
            </w:pPr>
            <w:r>
              <w:rPr>
                <w:sz w:val="18"/>
                <w:szCs w:val="18"/>
              </w:rPr>
              <w:t>9%</w:t>
            </w:r>
          </w:p>
        </w:tc>
      </w:tr>
      <w:tr w:rsidR="00C10756" w14:paraId="7A8972FA" w14:textId="77777777">
        <w:tc>
          <w:tcPr>
            <w:tcW w:w="0" w:type="auto"/>
            <w:vMerge/>
            <w:tcBorders>
              <w:top w:val="single" w:sz="1" w:space="0" w:color="D8C4B0"/>
              <w:left w:val="single" w:sz="1" w:space="0" w:color="D8C4B0"/>
              <w:bottom w:val="single" w:sz="1" w:space="0" w:color="D8C4B0"/>
              <w:right w:val="single" w:sz="1" w:space="0" w:color="D8C4B0"/>
            </w:tcBorders>
          </w:tcPr>
          <w:p w14:paraId="2E0F7AB7" w14:textId="77777777" w:rsidR="00C10756" w:rsidRDefault="00C10756"/>
        </w:tc>
        <w:tc>
          <w:tcPr>
            <w:tcW w:w="506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22E3812C" w14:textId="77777777" w:rsidR="00C10756" w:rsidRDefault="00305981">
            <w:r>
              <w:rPr>
                <w:b/>
                <w:bCs/>
                <w:sz w:val="18"/>
                <w:szCs w:val="18"/>
              </w:rPr>
              <w:t>Licensed center / TK / ECEAP</w:t>
            </w:r>
          </w:p>
        </w:tc>
        <w:tc>
          <w:tcPr>
            <w:tcW w:w="180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0CDF326E" w14:textId="77777777" w:rsidR="00C10756" w:rsidRDefault="00305981">
            <w:pPr>
              <w:jc w:val="center"/>
            </w:pPr>
            <w:r>
              <w:rPr>
                <w:sz w:val="18"/>
                <w:szCs w:val="18"/>
              </w:rPr>
              <w:t>1</w:t>
            </w:r>
          </w:p>
        </w:tc>
        <w:tc>
          <w:tcPr>
            <w:tcW w:w="180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699E5756" w14:textId="77777777" w:rsidR="00C10756" w:rsidRDefault="00305981">
            <w:pPr>
              <w:jc w:val="center"/>
            </w:pPr>
            <w:r>
              <w:rPr>
                <w:sz w:val="18"/>
                <w:szCs w:val="18"/>
              </w:rPr>
              <w:t>5%</w:t>
            </w:r>
          </w:p>
        </w:tc>
      </w:tr>
    </w:tbl>
    <w:p w14:paraId="060CE0E0" w14:textId="77777777" w:rsidR="00C10756" w:rsidRDefault="00C10756">
      <w:pPr>
        <w:spacing w:before="30"/>
      </w:pPr>
    </w:p>
    <w:p w14:paraId="371BB530" w14:textId="77777777" w:rsidR="00C10756" w:rsidRDefault="00305981">
      <w:pPr>
        <w:spacing w:before="60" w:after="20"/>
      </w:pPr>
      <w:r>
        <w:rPr>
          <w:b/>
          <w:bCs/>
          <w:caps/>
          <w:color w:val="818285"/>
          <w:sz w:val="15"/>
          <w:szCs w:val="15"/>
        </w:rPr>
        <w:t>COUNTY – ALL RESPONDENTS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0"/>
        <w:gridCol w:w="3120"/>
        <w:gridCol w:w="3120"/>
      </w:tblGrid>
      <w:tr w:rsidR="00C10756" w14:paraId="296D3A87" w14:textId="77777777">
        <w:tc>
          <w:tcPr>
            <w:tcW w:w="3120" w:type="dxa"/>
            <w:tcBorders>
              <w:top w:val="single" w:sz="1" w:space="0" w:color="D8C4B0"/>
              <w:left w:val="single" w:sz="1" w:space="0" w:color="D8C4B0"/>
              <w:bottom w:val="single" w:sz="1" w:space="0" w:color="D8C4B0"/>
              <w:right w:val="single" w:sz="1" w:space="0" w:color="D8C4B0"/>
            </w:tcBorders>
            <w:shd w:val="clear" w:color="auto" w:fill="E5E9ED"/>
            <w:tcMar>
              <w:top w:w="120" w:type="dxa"/>
              <w:left w:w="120" w:type="dxa"/>
              <w:bottom w:w="120" w:type="dxa"/>
              <w:right w:w="120" w:type="dxa"/>
            </w:tcMar>
            <w:vAlign w:val="center"/>
          </w:tcPr>
          <w:p w14:paraId="3D02B4AD" w14:textId="77777777" w:rsidR="00C10756" w:rsidRDefault="00305981">
            <w:pPr>
              <w:jc w:val="center"/>
            </w:pPr>
            <w:r>
              <w:rPr>
                <w:b/>
                <w:bCs/>
                <w:color w:val="8A9FB1"/>
                <w:sz w:val="52"/>
                <w:szCs w:val="52"/>
              </w:rPr>
              <w:t>3,190</w:t>
            </w:r>
          </w:p>
          <w:p w14:paraId="2BDA1A34" w14:textId="77777777" w:rsidR="00C10756" w:rsidRDefault="00305981">
            <w:pPr>
              <w:jc w:val="center"/>
            </w:pPr>
            <w:r>
              <w:rPr>
                <w:color w:val="818285"/>
                <w:sz w:val="16"/>
                <w:szCs w:val="16"/>
              </w:rPr>
              <w:t>Total Licensed Slots</w:t>
            </w:r>
          </w:p>
        </w:tc>
        <w:tc>
          <w:tcPr>
            <w:tcW w:w="3120" w:type="dxa"/>
            <w:tcBorders>
              <w:top w:val="single" w:sz="1" w:space="0" w:color="D8C4B0"/>
              <w:left w:val="single" w:sz="1" w:space="0" w:color="D8C4B0"/>
              <w:bottom w:val="single" w:sz="1" w:space="0" w:color="D8C4B0"/>
              <w:right w:val="single" w:sz="1" w:space="0" w:color="D8C4B0"/>
            </w:tcBorders>
            <w:shd w:val="clear" w:color="auto" w:fill="E5E9ED"/>
            <w:tcMar>
              <w:top w:w="120" w:type="dxa"/>
              <w:left w:w="120" w:type="dxa"/>
              <w:bottom w:w="120" w:type="dxa"/>
              <w:right w:w="120" w:type="dxa"/>
            </w:tcMar>
            <w:vAlign w:val="center"/>
          </w:tcPr>
          <w:p w14:paraId="692C100F" w14:textId="77777777" w:rsidR="00C10756" w:rsidRDefault="00305981">
            <w:pPr>
              <w:jc w:val="center"/>
            </w:pPr>
            <w:r>
              <w:rPr>
                <w:b/>
                <w:bCs/>
                <w:color w:val="8A9FB1"/>
                <w:sz w:val="52"/>
                <w:szCs w:val="52"/>
              </w:rPr>
              <w:t>71</w:t>
            </w:r>
          </w:p>
          <w:p w14:paraId="5A71011D" w14:textId="77777777" w:rsidR="00C10756" w:rsidRDefault="00305981">
            <w:pPr>
              <w:jc w:val="center"/>
            </w:pPr>
            <w:r>
              <w:rPr>
                <w:color w:val="818285"/>
                <w:sz w:val="16"/>
                <w:szCs w:val="16"/>
              </w:rPr>
              <w:t>Avg Slots Per Program</w:t>
            </w:r>
          </w:p>
        </w:tc>
        <w:tc>
          <w:tcPr>
            <w:tcW w:w="3120" w:type="dxa"/>
            <w:tcBorders>
              <w:top w:val="single" w:sz="1" w:space="0" w:color="D8C4B0"/>
              <w:left w:val="single" w:sz="1" w:space="0" w:color="D8C4B0"/>
              <w:bottom w:val="single" w:sz="1" w:space="0" w:color="D8C4B0"/>
              <w:right w:val="single" w:sz="1" w:space="0" w:color="D8C4B0"/>
            </w:tcBorders>
            <w:shd w:val="clear" w:color="auto" w:fill="E5E9ED"/>
            <w:tcMar>
              <w:top w:w="120" w:type="dxa"/>
              <w:left w:w="120" w:type="dxa"/>
              <w:bottom w:w="120" w:type="dxa"/>
              <w:right w:w="120" w:type="dxa"/>
            </w:tcMar>
            <w:vAlign w:val="center"/>
          </w:tcPr>
          <w:p w14:paraId="3C44A46E" w14:textId="47A86AE3" w:rsidR="00C10756" w:rsidRDefault="00305981">
            <w:pPr>
              <w:jc w:val="center"/>
            </w:pPr>
            <w:r>
              <w:rPr>
                <w:b/>
                <w:bCs/>
                <w:color w:val="8A9FB1"/>
                <w:sz w:val="52"/>
                <w:szCs w:val="52"/>
              </w:rPr>
              <w:t>6</w:t>
            </w:r>
            <w:r w:rsidR="00F2179C">
              <w:rPr>
                <w:b/>
                <w:bCs/>
                <w:color w:val="8A9FB1"/>
                <w:sz w:val="52"/>
                <w:szCs w:val="52"/>
              </w:rPr>
              <w:t>-</w:t>
            </w:r>
            <w:r>
              <w:rPr>
                <w:b/>
                <w:bCs/>
                <w:color w:val="8A9FB1"/>
                <w:sz w:val="52"/>
                <w:szCs w:val="52"/>
              </w:rPr>
              <w:t>150</w:t>
            </w:r>
          </w:p>
          <w:p w14:paraId="3064E335" w14:textId="77777777" w:rsidR="00C10756" w:rsidRDefault="00305981">
            <w:pPr>
              <w:jc w:val="center"/>
            </w:pPr>
            <w:r>
              <w:rPr>
                <w:color w:val="818285"/>
                <w:sz w:val="16"/>
                <w:szCs w:val="16"/>
              </w:rPr>
              <w:t>Range of Licensed Slots</w:t>
            </w:r>
          </w:p>
        </w:tc>
      </w:tr>
    </w:tbl>
    <w:p w14:paraId="5E6B1173" w14:textId="77777777" w:rsidR="00C10756" w:rsidRDefault="00C10756">
      <w:pPr>
        <w:spacing w:before="30"/>
      </w:pPr>
    </w:p>
    <w:p w14:paraId="4C8962C3" w14:textId="77777777" w:rsidR="00C10756" w:rsidRDefault="00305981">
      <w:pPr>
        <w:spacing w:before="60" w:after="20"/>
      </w:pPr>
      <w:r>
        <w:rPr>
          <w:b/>
          <w:bCs/>
          <w:caps/>
          <w:color w:val="818285"/>
          <w:sz w:val="15"/>
          <w:szCs w:val="15"/>
        </w:rPr>
        <w:t>CITY OF SPOKANE RESPONDENTS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0"/>
        <w:gridCol w:w="3120"/>
        <w:gridCol w:w="3120"/>
      </w:tblGrid>
      <w:tr w:rsidR="00C10756" w14:paraId="63062E60" w14:textId="77777777">
        <w:tc>
          <w:tcPr>
            <w:tcW w:w="3120" w:type="dxa"/>
            <w:tcBorders>
              <w:top w:val="single" w:sz="1" w:space="0" w:color="D8C4B0"/>
              <w:left w:val="single" w:sz="1" w:space="0" w:color="D8C4B0"/>
              <w:bottom w:val="single" w:sz="1" w:space="0" w:color="D8C4B0"/>
              <w:right w:val="single" w:sz="1" w:space="0" w:color="D8C4B0"/>
            </w:tcBorders>
            <w:shd w:val="clear" w:color="auto" w:fill="E6EFD4"/>
            <w:tcMar>
              <w:top w:w="120" w:type="dxa"/>
              <w:left w:w="120" w:type="dxa"/>
              <w:bottom w:w="120" w:type="dxa"/>
              <w:right w:w="120" w:type="dxa"/>
            </w:tcMar>
            <w:vAlign w:val="center"/>
          </w:tcPr>
          <w:p w14:paraId="4D9EA197" w14:textId="77777777" w:rsidR="00C10756" w:rsidRDefault="00305981">
            <w:pPr>
              <w:jc w:val="center"/>
            </w:pPr>
            <w:r>
              <w:rPr>
                <w:b/>
                <w:bCs/>
                <w:color w:val="90B83E"/>
                <w:sz w:val="52"/>
                <w:szCs w:val="52"/>
              </w:rPr>
              <w:t>1,678</w:t>
            </w:r>
          </w:p>
          <w:p w14:paraId="59A9F406" w14:textId="77777777" w:rsidR="00C10756" w:rsidRDefault="00305981">
            <w:pPr>
              <w:jc w:val="center"/>
            </w:pPr>
            <w:r>
              <w:rPr>
                <w:color w:val="818285"/>
                <w:sz w:val="16"/>
                <w:szCs w:val="16"/>
              </w:rPr>
              <w:t>Total Licensed Slots</w:t>
            </w:r>
          </w:p>
        </w:tc>
        <w:tc>
          <w:tcPr>
            <w:tcW w:w="3120" w:type="dxa"/>
            <w:tcBorders>
              <w:top w:val="single" w:sz="1" w:space="0" w:color="D8C4B0"/>
              <w:left w:val="single" w:sz="1" w:space="0" w:color="D8C4B0"/>
              <w:bottom w:val="single" w:sz="1" w:space="0" w:color="D8C4B0"/>
              <w:right w:val="single" w:sz="1" w:space="0" w:color="D8C4B0"/>
            </w:tcBorders>
            <w:shd w:val="clear" w:color="auto" w:fill="E6EFD4"/>
            <w:tcMar>
              <w:top w:w="120" w:type="dxa"/>
              <w:left w:w="120" w:type="dxa"/>
              <w:bottom w:w="120" w:type="dxa"/>
              <w:right w:w="120" w:type="dxa"/>
            </w:tcMar>
            <w:vAlign w:val="center"/>
          </w:tcPr>
          <w:p w14:paraId="68035FAC" w14:textId="77777777" w:rsidR="00C10756" w:rsidRDefault="00305981">
            <w:pPr>
              <w:jc w:val="center"/>
            </w:pPr>
            <w:r>
              <w:rPr>
                <w:b/>
                <w:bCs/>
                <w:color w:val="90B83E"/>
                <w:sz w:val="52"/>
                <w:szCs w:val="52"/>
              </w:rPr>
              <w:t>76</w:t>
            </w:r>
          </w:p>
          <w:p w14:paraId="647A2CFD" w14:textId="77777777" w:rsidR="00C10756" w:rsidRDefault="00305981">
            <w:pPr>
              <w:jc w:val="center"/>
            </w:pPr>
            <w:r>
              <w:rPr>
                <w:color w:val="818285"/>
                <w:sz w:val="16"/>
                <w:szCs w:val="16"/>
              </w:rPr>
              <w:t>Avg Slots Per Program</w:t>
            </w:r>
          </w:p>
        </w:tc>
        <w:tc>
          <w:tcPr>
            <w:tcW w:w="3120" w:type="dxa"/>
            <w:tcBorders>
              <w:top w:val="single" w:sz="1" w:space="0" w:color="D8C4B0"/>
              <w:left w:val="single" w:sz="1" w:space="0" w:color="D8C4B0"/>
              <w:bottom w:val="single" w:sz="1" w:space="0" w:color="D8C4B0"/>
              <w:right w:val="single" w:sz="1" w:space="0" w:color="D8C4B0"/>
            </w:tcBorders>
            <w:shd w:val="clear" w:color="auto" w:fill="E6EFD4"/>
            <w:tcMar>
              <w:top w:w="120" w:type="dxa"/>
              <w:left w:w="120" w:type="dxa"/>
              <w:bottom w:w="120" w:type="dxa"/>
              <w:right w:w="120" w:type="dxa"/>
            </w:tcMar>
            <w:vAlign w:val="center"/>
          </w:tcPr>
          <w:p w14:paraId="3E1CC824" w14:textId="204B399B" w:rsidR="00C10756" w:rsidRDefault="00305981">
            <w:pPr>
              <w:jc w:val="center"/>
            </w:pPr>
            <w:r>
              <w:rPr>
                <w:b/>
                <w:bCs/>
                <w:color w:val="90B83E"/>
                <w:sz w:val="52"/>
                <w:szCs w:val="52"/>
              </w:rPr>
              <w:t>6</w:t>
            </w:r>
            <w:r w:rsidR="00F2179C">
              <w:rPr>
                <w:b/>
                <w:bCs/>
                <w:color w:val="90B83E"/>
                <w:sz w:val="52"/>
                <w:szCs w:val="52"/>
              </w:rPr>
              <w:t>-</w:t>
            </w:r>
            <w:r>
              <w:rPr>
                <w:b/>
                <w:bCs/>
                <w:color w:val="90B83E"/>
                <w:sz w:val="52"/>
                <w:szCs w:val="52"/>
              </w:rPr>
              <w:t>134</w:t>
            </w:r>
          </w:p>
          <w:p w14:paraId="7136EBEF" w14:textId="77777777" w:rsidR="00C10756" w:rsidRDefault="00305981">
            <w:pPr>
              <w:jc w:val="center"/>
            </w:pPr>
            <w:r>
              <w:rPr>
                <w:color w:val="818285"/>
                <w:sz w:val="16"/>
                <w:szCs w:val="16"/>
              </w:rPr>
              <w:t>Range of Licensed Slots</w:t>
            </w:r>
          </w:p>
        </w:tc>
      </w:tr>
    </w:tbl>
    <w:p w14:paraId="7F2E1122" w14:textId="77777777" w:rsidR="00C10756" w:rsidRDefault="00305981">
      <w:pPr>
        <w:pBdr>
          <w:bottom w:val="single" w:sz="6" w:space="0" w:color="F29E4F"/>
        </w:pBdr>
        <w:spacing w:before="140" w:after="60"/>
      </w:pPr>
      <w:r>
        <w:rPr>
          <w:b/>
          <w:bCs/>
          <w:sz w:val="28"/>
          <w:szCs w:val="28"/>
        </w:rPr>
        <w:t>Workforce Conditions &amp; Hiring</w:t>
      </w:r>
    </w:p>
    <w:p w14:paraId="255433A6" w14:textId="2D61FF5D" w:rsidR="00C10756" w:rsidRDefault="00305981">
      <w:pPr>
        <w:spacing w:before="30" w:after="30"/>
      </w:pPr>
      <w:r>
        <w:rPr>
          <w:sz w:val="19"/>
          <w:szCs w:val="19"/>
        </w:rPr>
        <w:t xml:space="preserve">Nearly seven in ten county providers are currently hiring or anticipate openings within 90 days, signaling persistent acute demand. The majority expect staffing needs to grow over the next 1–2 years. Wage competitiveness is a core driver: 33% of county providers report wages are "much lower" than competing industries, and an additional 11% report "slightly lower" </w:t>
      </w:r>
      <w:r w:rsidR="00F2179C">
        <w:rPr>
          <w:sz w:val="19"/>
          <w:szCs w:val="19"/>
        </w:rPr>
        <w:t>-</w:t>
      </w:r>
      <w:r>
        <w:rPr>
          <w:sz w:val="19"/>
          <w:szCs w:val="19"/>
        </w:rPr>
        <w:t>meaning nearly half fall below industry pay norms.</w:t>
      </w:r>
    </w:p>
    <w:p w14:paraId="2A4E292B" w14:textId="77777777" w:rsidR="00C10756" w:rsidRDefault="00C10756">
      <w:pPr>
        <w:spacing w:before="3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5060"/>
        <w:gridCol w:w="1800"/>
        <w:gridCol w:w="1800"/>
      </w:tblGrid>
      <w:tr w:rsidR="00C10756" w14:paraId="2BF7CE33" w14:textId="77777777">
        <w:tc>
          <w:tcPr>
            <w:tcW w:w="700" w:type="dxa"/>
            <w:tcBorders>
              <w:top w:val="single" w:sz="1" w:space="0" w:color="D8C4B0"/>
              <w:left w:val="single" w:sz="1" w:space="0" w:color="D8C4B0"/>
              <w:bottom w:val="single" w:sz="1" w:space="0" w:color="D8C4B0"/>
              <w:right w:val="single" w:sz="1" w:space="0" w:color="D8C4B0"/>
            </w:tcBorders>
            <w:shd w:val="clear" w:color="auto" w:fill="32394D"/>
            <w:tcMar>
              <w:top w:w="45" w:type="dxa"/>
              <w:left w:w="110" w:type="dxa"/>
              <w:bottom w:w="45" w:type="dxa"/>
              <w:right w:w="110" w:type="dxa"/>
            </w:tcMar>
          </w:tcPr>
          <w:p w14:paraId="138E2380" w14:textId="77777777" w:rsidR="00C10756" w:rsidRDefault="00C10756"/>
        </w:tc>
        <w:tc>
          <w:tcPr>
            <w:tcW w:w="5060" w:type="dxa"/>
            <w:tcBorders>
              <w:top w:val="single" w:sz="1" w:space="0" w:color="D8C4B0"/>
              <w:left w:val="single" w:sz="1" w:space="0" w:color="D8C4B0"/>
              <w:bottom w:val="single" w:sz="1" w:space="0" w:color="D8C4B0"/>
              <w:right w:val="single" w:sz="1" w:space="0" w:color="D8C4B0"/>
            </w:tcBorders>
            <w:shd w:val="clear" w:color="auto" w:fill="32394D"/>
            <w:tcMar>
              <w:top w:w="45" w:type="dxa"/>
              <w:left w:w="110" w:type="dxa"/>
              <w:bottom w:w="45" w:type="dxa"/>
              <w:right w:w="110" w:type="dxa"/>
            </w:tcMar>
          </w:tcPr>
          <w:p w14:paraId="4EF4A6E9" w14:textId="77777777" w:rsidR="00C10756" w:rsidRDefault="00305981">
            <w:r>
              <w:rPr>
                <w:b/>
                <w:bCs/>
                <w:color w:val="FFFFFF"/>
                <w:sz w:val="18"/>
                <w:szCs w:val="18"/>
              </w:rPr>
              <w:t>Hiring Status</w:t>
            </w:r>
          </w:p>
        </w:tc>
        <w:tc>
          <w:tcPr>
            <w:tcW w:w="1800" w:type="dxa"/>
            <w:tcBorders>
              <w:top w:val="single" w:sz="1" w:space="0" w:color="D8C4B0"/>
              <w:left w:val="single" w:sz="1" w:space="0" w:color="D8C4B0"/>
              <w:bottom w:val="single" w:sz="1" w:space="0" w:color="D8C4B0"/>
              <w:right w:val="single" w:sz="1" w:space="0" w:color="D8C4B0"/>
            </w:tcBorders>
            <w:shd w:val="clear" w:color="auto" w:fill="32394D"/>
            <w:tcMar>
              <w:top w:w="45" w:type="dxa"/>
              <w:left w:w="110" w:type="dxa"/>
              <w:bottom w:w="45" w:type="dxa"/>
              <w:right w:w="110" w:type="dxa"/>
            </w:tcMar>
          </w:tcPr>
          <w:p w14:paraId="1AB42871" w14:textId="77777777" w:rsidR="00C10756" w:rsidRDefault="00305981">
            <w:pPr>
              <w:jc w:val="center"/>
            </w:pPr>
            <w:r>
              <w:rPr>
                <w:b/>
                <w:bCs/>
                <w:color w:val="FFFFFF"/>
                <w:sz w:val="18"/>
                <w:szCs w:val="18"/>
              </w:rPr>
              <w:t>Count</w:t>
            </w:r>
          </w:p>
        </w:tc>
        <w:tc>
          <w:tcPr>
            <w:tcW w:w="1800" w:type="dxa"/>
            <w:tcBorders>
              <w:top w:val="single" w:sz="1" w:space="0" w:color="D8C4B0"/>
              <w:left w:val="single" w:sz="1" w:space="0" w:color="D8C4B0"/>
              <w:bottom w:val="single" w:sz="1" w:space="0" w:color="D8C4B0"/>
              <w:right w:val="single" w:sz="1" w:space="0" w:color="D8C4B0"/>
            </w:tcBorders>
            <w:shd w:val="clear" w:color="auto" w:fill="32394D"/>
            <w:tcMar>
              <w:top w:w="45" w:type="dxa"/>
              <w:left w:w="110" w:type="dxa"/>
              <w:bottom w:w="45" w:type="dxa"/>
              <w:right w:w="110" w:type="dxa"/>
            </w:tcMar>
          </w:tcPr>
          <w:p w14:paraId="0C802AD4" w14:textId="77777777" w:rsidR="00C10756" w:rsidRDefault="00305981">
            <w:pPr>
              <w:jc w:val="center"/>
            </w:pPr>
            <w:r>
              <w:rPr>
                <w:b/>
                <w:bCs/>
                <w:color w:val="FFFFFF"/>
                <w:sz w:val="18"/>
                <w:szCs w:val="18"/>
              </w:rPr>
              <w:t>%</w:t>
            </w:r>
          </w:p>
        </w:tc>
      </w:tr>
      <w:tr w:rsidR="00C10756" w14:paraId="1F5AE00D" w14:textId="77777777">
        <w:tc>
          <w:tcPr>
            <w:tcW w:w="700" w:type="dxa"/>
            <w:vMerge w:val="restart"/>
            <w:tcBorders>
              <w:top w:val="single" w:sz="1" w:space="0" w:color="D8C4B0"/>
              <w:left w:val="single" w:sz="1" w:space="0" w:color="D8C4B0"/>
              <w:bottom w:val="single" w:sz="1" w:space="0" w:color="D8C4B0"/>
              <w:right w:val="single" w:sz="1" w:space="0" w:color="D8C4B0"/>
            </w:tcBorders>
            <w:shd w:val="clear" w:color="auto" w:fill="E5E9ED"/>
            <w:tcMar>
              <w:top w:w="50" w:type="dxa"/>
              <w:left w:w="80" w:type="dxa"/>
              <w:bottom w:w="50" w:type="dxa"/>
              <w:right w:w="80" w:type="dxa"/>
            </w:tcMar>
            <w:textDirection w:val="btLr"/>
            <w:vAlign w:val="center"/>
          </w:tcPr>
          <w:p w14:paraId="5CAE436E" w14:textId="77777777" w:rsidR="00C10756" w:rsidRDefault="00305981">
            <w:pPr>
              <w:jc w:val="center"/>
            </w:pPr>
            <w:r>
              <w:rPr>
                <w:b/>
                <w:bCs/>
                <w:color w:val="8A9FB1"/>
                <w:sz w:val="15"/>
                <w:szCs w:val="15"/>
              </w:rPr>
              <w:t xml:space="preserve">ALL </w:t>
            </w:r>
            <w:proofErr w:type="gramStart"/>
            <w:r>
              <w:rPr>
                <w:b/>
                <w:bCs/>
                <w:color w:val="8A9FB1"/>
                <w:sz w:val="15"/>
                <w:szCs w:val="15"/>
              </w:rPr>
              <w:t>COUNTY  (</w:t>
            </w:r>
            <w:proofErr w:type="gramEnd"/>
            <w:r>
              <w:rPr>
                <w:b/>
                <w:bCs/>
                <w:color w:val="8A9FB1"/>
                <w:sz w:val="15"/>
                <w:szCs w:val="15"/>
              </w:rPr>
              <w:t>n=45)</w:t>
            </w:r>
          </w:p>
        </w:tc>
        <w:tc>
          <w:tcPr>
            <w:tcW w:w="506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245DC90D" w14:textId="77777777" w:rsidR="00C10756" w:rsidRDefault="00305981">
            <w:r>
              <w:rPr>
                <w:b/>
                <w:bCs/>
                <w:sz w:val="18"/>
                <w:szCs w:val="18"/>
              </w:rPr>
              <w:t>Yes, currently hiring</w:t>
            </w:r>
          </w:p>
        </w:tc>
        <w:tc>
          <w:tcPr>
            <w:tcW w:w="180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3CF6B564" w14:textId="77777777" w:rsidR="00C10756" w:rsidRDefault="00305981">
            <w:pPr>
              <w:jc w:val="center"/>
            </w:pPr>
            <w:r>
              <w:rPr>
                <w:sz w:val="18"/>
                <w:szCs w:val="18"/>
              </w:rPr>
              <w:t>20</w:t>
            </w:r>
          </w:p>
        </w:tc>
        <w:tc>
          <w:tcPr>
            <w:tcW w:w="180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5F99839C" w14:textId="77777777" w:rsidR="00C10756" w:rsidRDefault="00305981">
            <w:pPr>
              <w:jc w:val="center"/>
            </w:pPr>
            <w:r>
              <w:rPr>
                <w:sz w:val="18"/>
                <w:szCs w:val="18"/>
              </w:rPr>
              <w:t>44%</w:t>
            </w:r>
          </w:p>
        </w:tc>
      </w:tr>
      <w:tr w:rsidR="00C10756" w14:paraId="0C1E1CE5" w14:textId="77777777">
        <w:tc>
          <w:tcPr>
            <w:tcW w:w="0" w:type="auto"/>
            <w:vMerge/>
            <w:tcBorders>
              <w:top w:val="single" w:sz="1" w:space="0" w:color="D8C4B0"/>
              <w:left w:val="single" w:sz="1" w:space="0" w:color="D8C4B0"/>
              <w:bottom w:val="single" w:sz="1" w:space="0" w:color="D8C4B0"/>
              <w:right w:val="single" w:sz="1" w:space="0" w:color="D8C4B0"/>
            </w:tcBorders>
          </w:tcPr>
          <w:p w14:paraId="7C52072B" w14:textId="77777777" w:rsidR="00C10756" w:rsidRDefault="00C10756"/>
        </w:tc>
        <w:tc>
          <w:tcPr>
            <w:tcW w:w="506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71EA0284" w14:textId="77777777" w:rsidR="00C10756" w:rsidRDefault="00305981">
            <w:r>
              <w:rPr>
                <w:b/>
                <w:bCs/>
                <w:sz w:val="18"/>
                <w:szCs w:val="18"/>
              </w:rPr>
              <w:t>Anticipate openings in next 3 months</w:t>
            </w:r>
          </w:p>
        </w:tc>
        <w:tc>
          <w:tcPr>
            <w:tcW w:w="180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396F7292" w14:textId="77777777" w:rsidR="00C10756" w:rsidRDefault="00305981">
            <w:pPr>
              <w:jc w:val="center"/>
            </w:pPr>
            <w:r>
              <w:rPr>
                <w:sz w:val="18"/>
                <w:szCs w:val="18"/>
              </w:rPr>
              <w:t>11</w:t>
            </w:r>
          </w:p>
        </w:tc>
        <w:tc>
          <w:tcPr>
            <w:tcW w:w="180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038B252F" w14:textId="77777777" w:rsidR="00C10756" w:rsidRDefault="00305981">
            <w:pPr>
              <w:jc w:val="center"/>
            </w:pPr>
            <w:r>
              <w:rPr>
                <w:sz w:val="18"/>
                <w:szCs w:val="18"/>
              </w:rPr>
              <w:t>24%</w:t>
            </w:r>
          </w:p>
        </w:tc>
      </w:tr>
      <w:tr w:rsidR="00C10756" w14:paraId="739872D5" w14:textId="77777777">
        <w:tc>
          <w:tcPr>
            <w:tcW w:w="0" w:type="auto"/>
            <w:vMerge/>
            <w:tcBorders>
              <w:top w:val="single" w:sz="1" w:space="0" w:color="D8C4B0"/>
              <w:left w:val="single" w:sz="1" w:space="0" w:color="D8C4B0"/>
              <w:bottom w:val="single" w:sz="1" w:space="0" w:color="D8C4B0"/>
              <w:right w:val="single" w:sz="1" w:space="0" w:color="D8C4B0"/>
            </w:tcBorders>
          </w:tcPr>
          <w:p w14:paraId="7A474618" w14:textId="77777777" w:rsidR="00C10756" w:rsidRDefault="00C10756"/>
        </w:tc>
        <w:tc>
          <w:tcPr>
            <w:tcW w:w="506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1B58FCCF" w14:textId="77777777" w:rsidR="00C10756" w:rsidRDefault="00305981">
            <w:r>
              <w:rPr>
                <w:b/>
                <w:bCs/>
                <w:sz w:val="18"/>
                <w:szCs w:val="18"/>
              </w:rPr>
              <w:t>Not currently hiring</w:t>
            </w:r>
          </w:p>
        </w:tc>
        <w:tc>
          <w:tcPr>
            <w:tcW w:w="180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3FE74EDE" w14:textId="77777777" w:rsidR="00C10756" w:rsidRDefault="00305981">
            <w:pPr>
              <w:jc w:val="center"/>
            </w:pPr>
            <w:r>
              <w:rPr>
                <w:sz w:val="18"/>
                <w:szCs w:val="18"/>
              </w:rPr>
              <w:t>14</w:t>
            </w:r>
          </w:p>
        </w:tc>
        <w:tc>
          <w:tcPr>
            <w:tcW w:w="180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27C960EF" w14:textId="77777777" w:rsidR="00C10756" w:rsidRDefault="00305981">
            <w:pPr>
              <w:jc w:val="center"/>
            </w:pPr>
            <w:r>
              <w:rPr>
                <w:sz w:val="18"/>
                <w:szCs w:val="18"/>
              </w:rPr>
              <w:t>31%</w:t>
            </w:r>
          </w:p>
        </w:tc>
      </w:tr>
      <w:tr w:rsidR="00C10756" w14:paraId="61EE2724" w14:textId="77777777">
        <w:tc>
          <w:tcPr>
            <w:tcW w:w="700" w:type="dxa"/>
            <w:vMerge w:val="restart"/>
            <w:tcBorders>
              <w:top w:val="single" w:sz="1" w:space="0" w:color="D8C4B0"/>
              <w:left w:val="single" w:sz="1" w:space="0" w:color="D8C4B0"/>
              <w:bottom w:val="single" w:sz="1" w:space="0" w:color="D8C4B0"/>
              <w:right w:val="single" w:sz="1" w:space="0" w:color="D8C4B0"/>
            </w:tcBorders>
            <w:shd w:val="clear" w:color="auto" w:fill="E6EFD4"/>
            <w:tcMar>
              <w:top w:w="50" w:type="dxa"/>
              <w:left w:w="80" w:type="dxa"/>
              <w:bottom w:w="50" w:type="dxa"/>
              <w:right w:w="80" w:type="dxa"/>
            </w:tcMar>
            <w:textDirection w:val="btLr"/>
            <w:vAlign w:val="center"/>
          </w:tcPr>
          <w:p w14:paraId="3A7A568E" w14:textId="77777777" w:rsidR="00C10756" w:rsidRDefault="00305981">
            <w:pPr>
              <w:jc w:val="center"/>
            </w:pPr>
            <w:r>
              <w:rPr>
                <w:b/>
                <w:bCs/>
                <w:color w:val="90B83E"/>
                <w:sz w:val="15"/>
                <w:szCs w:val="15"/>
              </w:rPr>
              <w:t xml:space="preserve">CITY OF </w:t>
            </w:r>
            <w:proofErr w:type="gramStart"/>
            <w:r>
              <w:rPr>
                <w:b/>
                <w:bCs/>
                <w:color w:val="90B83E"/>
                <w:sz w:val="15"/>
                <w:szCs w:val="15"/>
              </w:rPr>
              <w:t>SPOKANE  (</w:t>
            </w:r>
            <w:proofErr w:type="gramEnd"/>
            <w:r>
              <w:rPr>
                <w:b/>
                <w:bCs/>
                <w:color w:val="90B83E"/>
                <w:sz w:val="15"/>
                <w:szCs w:val="15"/>
              </w:rPr>
              <w:t>n=22)</w:t>
            </w:r>
          </w:p>
        </w:tc>
        <w:tc>
          <w:tcPr>
            <w:tcW w:w="506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02576520" w14:textId="77777777" w:rsidR="00C10756" w:rsidRDefault="00305981">
            <w:r>
              <w:rPr>
                <w:b/>
                <w:bCs/>
                <w:sz w:val="18"/>
                <w:szCs w:val="18"/>
              </w:rPr>
              <w:t>Yes, currently hiring</w:t>
            </w:r>
          </w:p>
        </w:tc>
        <w:tc>
          <w:tcPr>
            <w:tcW w:w="180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6DCF2070" w14:textId="77777777" w:rsidR="00C10756" w:rsidRDefault="00305981">
            <w:pPr>
              <w:jc w:val="center"/>
            </w:pPr>
            <w:r>
              <w:rPr>
                <w:sz w:val="18"/>
                <w:szCs w:val="18"/>
              </w:rPr>
              <w:t>11</w:t>
            </w:r>
          </w:p>
        </w:tc>
        <w:tc>
          <w:tcPr>
            <w:tcW w:w="180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3E1C6226" w14:textId="77777777" w:rsidR="00C10756" w:rsidRDefault="00305981">
            <w:pPr>
              <w:jc w:val="center"/>
            </w:pPr>
            <w:r>
              <w:rPr>
                <w:sz w:val="18"/>
                <w:szCs w:val="18"/>
              </w:rPr>
              <w:t>50%</w:t>
            </w:r>
          </w:p>
        </w:tc>
      </w:tr>
      <w:tr w:rsidR="00C10756" w14:paraId="0D9D34E4" w14:textId="77777777">
        <w:tc>
          <w:tcPr>
            <w:tcW w:w="0" w:type="auto"/>
            <w:vMerge/>
            <w:tcBorders>
              <w:top w:val="single" w:sz="1" w:space="0" w:color="D8C4B0"/>
              <w:left w:val="single" w:sz="1" w:space="0" w:color="D8C4B0"/>
              <w:bottom w:val="single" w:sz="1" w:space="0" w:color="D8C4B0"/>
              <w:right w:val="single" w:sz="1" w:space="0" w:color="D8C4B0"/>
            </w:tcBorders>
          </w:tcPr>
          <w:p w14:paraId="08607A08" w14:textId="77777777" w:rsidR="00C10756" w:rsidRDefault="00C10756"/>
        </w:tc>
        <w:tc>
          <w:tcPr>
            <w:tcW w:w="506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7836323C" w14:textId="77777777" w:rsidR="00C10756" w:rsidRDefault="00305981">
            <w:r>
              <w:rPr>
                <w:b/>
                <w:bCs/>
                <w:sz w:val="18"/>
                <w:szCs w:val="18"/>
              </w:rPr>
              <w:t>Anticipate openings in next 3 months</w:t>
            </w:r>
          </w:p>
        </w:tc>
        <w:tc>
          <w:tcPr>
            <w:tcW w:w="180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523223E1" w14:textId="77777777" w:rsidR="00C10756" w:rsidRDefault="00305981">
            <w:pPr>
              <w:jc w:val="center"/>
            </w:pPr>
            <w:r>
              <w:rPr>
                <w:sz w:val="18"/>
                <w:szCs w:val="18"/>
              </w:rPr>
              <w:t>3</w:t>
            </w:r>
          </w:p>
        </w:tc>
        <w:tc>
          <w:tcPr>
            <w:tcW w:w="180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689740C8" w14:textId="77777777" w:rsidR="00C10756" w:rsidRDefault="00305981">
            <w:pPr>
              <w:jc w:val="center"/>
            </w:pPr>
            <w:r>
              <w:rPr>
                <w:sz w:val="18"/>
                <w:szCs w:val="18"/>
              </w:rPr>
              <w:t>14%</w:t>
            </w:r>
          </w:p>
        </w:tc>
      </w:tr>
      <w:tr w:rsidR="00C10756" w14:paraId="720A2E94" w14:textId="77777777">
        <w:tc>
          <w:tcPr>
            <w:tcW w:w="0" w:type="auto"/>
            <w:vMerge/>
            <w:tcBorders>
              <w:top w:val="single" w:sz="1" w:space="0" w:color="D8C4B0"/>
              <w:left w:val="single" w:sz="1" w:space="0" w:color="D8C4B0"/>
              <w:bottom w:val="single" w:sz="1" w:space="0" w:color="D8C4B0"/>
              <w:right w:val="single" w:sz="1" w:space="0" w:color="D8C4B0"/>
            </w:tcBorders>
          </w:tcPr>
          <w:p w14:paraId="6302C872" w14:textId="77777777" w:rsidR="00C10756" w:rsidRDefault="00C10756"/>
        </w:tc>
        <w:tc>
          <w:tcPr>
            <w:tcW w:w="506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7CD0B166" w14:textId="77777777" w:rsidR="00C10756" w:rsidRDefault="00305981">
            <w:r>
              <w:rPr>
                <w:b/>
                <w:bCs/>
                <w:sz w:val="18"/>
                <w:szCs w:val="18"/>
              </w:rPr>
              <w:t>Not currently hiring</w:t>
            </w:r>
          </w:p>
        </w:tc>
        <w:tc>
          <w:tcPr>
            <w:tcW w:w="180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6D329D26" w14:textId="77777777" w:rsidR="00C10756" w:rsidRDefault="00305981">
            <w:pPr>
              <w:jc w:val="center"/>
            </w:pPr>
            <w:r>
              <w:rPr>
                <w:sz w:val="18"/>
                <w:szCs w:val="18"/>
              </w:rPr>
              <w:t>8</w:t>
            </w:r>
          </w:p>
        </w:tc>
        <w:tc>
          <w:tcPr>
            <w:tcW w:w="180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49C3A7D3" w14:textId="77777777" w:rsidR="00C10756" w:rsidRDefault="00305981">
            <w:pPr>
              <w:jc w:val="center"/>
            </w:pPr>
            <w:r>
              <w:rPr>
                <w:sz w:val="18"/>
                <w:szCs w:val="18"/>
              </w:rPr>
              <w:t>36%</w:t>
            </w:r>
          </w:p>
        </w:tc>
      </w:tr>
    </w:tbl>
    <w:p w14:paraId="0BA9D74F" w14:textId="77777777" w:rsidR="00C10756" w:rsidRDefault="00C10756">
      <w:pPr>
        <w:spacing w:before="3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5060"/>
        <w:gridCol w:w="1800"/>
        <w:gridCol w:w="1800"/>
      </w:tblGrid>
      <w:tr w:rsidR="00C10756" w14:paraId="195DA527" w14:textId="77777777">
        <w:tc>
          <w:tcPr>
            <w:tcW w:w="700" w:type="dxa"/>
            <w:tcBorders>
              <w:top w:val="single" w:sz="1" w:space="0" w:color="D8C4B0"/>
              <w:left w:val="single" w:sz="1" w:space="0" w:color="D8C4B0"/>
              <w:bottom w:val="single" w:sz="1" w:space="0" w:color="D8C4B0"/>
              <w:right w:val="single" w:sz="1" w:space="0" w:color="D8C4B0"/>
            </w:tcBorders>
            <w:shd w:val="clear" w:color="auto" w:fill="32394D"/>
            <w:tcMar>
              <w:top w:w="45" w:type="dxa"/>
              <w:left w:w="110" w:type="dxa"/>
              <w:bottom w:w="45" w:type="dxa"/>
              <w:right w:w="110" w:type="dxa"/>
            </w:tcMar>
          </w:tcPr>
          <w:p w14:paraId="0DB5A8C6" w14:textId="77777777" w:rsidR="00C10756" w:rsidRDefault="00C10756"/>
        </w:tc>
        <w:tc>
          <w:tcPr>
            <w:tcW w:w="5060" w:type="dxa"/>
            <w:tcBorders>
              <w:top w:val="single" w:sz="1" w:space="0" w:color="D8C4B0"/>
              <w:left w:val="single" w:sz="1" w:space="0" w:color="D8C4B0"/>
              <w:bottom w:val="single" w:sz="1" w:space="0" w:color="D8C4B0"/>
              <w:right w:val="single" w:sz="1" w:space="0" w:color="D8C4B0"/>
            </w:tcBorders>
            <w:shd w:val="clear" w:color="auto" w:fill="32394D"/>
            <w:tcMar>
              <w:top w:w="45" w:type="dxa"/>
              <w:left w:w="110" w:type="dxa"/>
              <w:bottom w:w="45" w:type="dxa"/>
              <w:right w:w="110" w:type="dxa"/>
            </w:tcMar>
          </w:tcPr>
          <w:p w14:paraId="0D187AD1" w14:textId="77777777" w:rsidR="00C10756" w:rsidRDefault="00305981">
            <w:r>
              <w:rPr>
                <w:b/>
                <w:bCs/>
                <w:color w:val="FFFFFF"/>
                <w:sz w:val="18"/>
                <w:szCs w:val="18"/>
              </w:rPr>
              <w:t>Wage vs. Other Industries</w:t>
            </w:r>
          </w:p>
        </w:tc>
        <w:tc>
          <w:tcPr>
            <w:tcW w:w="1800" w:type="dxa"/>
            <w:tcBorders>
              <w:top w:val="single" w:sz="1" w:space="0" w:color="D8C4B0"/>
              <w:left w:val="single" w:sz="1" w:space="0" w:color="D8C4B0"/>
              <w:bottom w:val="single" w:sz="1" w:space="0" w:color="D8C4B0"/>
              <w:right w:val="single" w:sz="1" w:space="0" w:color="D8C4B0"/>
            </w:tcBorders>
            <w:shd w:val="clear" w:color="auto" w:fill="32394D"/>
            <w:tcMar>
              <w:top w:w="45" w:type="dxa"/>
              <w:left w:w="110" w:type="dxa"/>
              <w:bottom w:w="45" w:type="dxa"/>
              <w:right w:w="110" w:type="dxa"/>
            </w:tcMar>
          </w:tcPr>
          <w:p w14:paraId="7F2C50F4" w14:textId="77777777" w:rsidR="00C10756" w:rsidRDefault="00305981">
            <w:pPr>
              <w:jc w:val="center"/>
            </w:pPr>
            <w:r>
              <w:rPr>
                <w:b/>
                <w:bCs/>
                <w:color w:val="FFFFFF"/>
                <w:sz w:val="18"/>
                <w:szCs w:val="18"/>
              </w:rPr>
              <w:t>Count</w:t>
            </w:r>
          </w:p>
        </w:tc>
        <w:tc>
          <w:tcPr>
            <w:tcW w:w="1800" w:type="dxa"/>
            <w:tcBorders>
              <w:top w:val="single" w:sz="1" w:space="0" w:color="D8C4B0"/>
              <w:left w:val="single" w:sz="1" w:space="0" w:color="D8C4B0"/>
              <w:bottom w:val="single" w:sz="1" w:space="0" w:color="D8C4B0"/>
              <w:right w:val="single" w:sz="1" w:space="0" w:color="D8C4B0"/>
            </w:tcBorders>
            <w:shd w:val="clear" w:color="auto" w:fill="32394D"/>
            <w:tcMar>
              <w:top w:w="45" w:type="dxa"/>
              <w:left w:w="110" w:type="dxa"/>
              <w:bottom w:w="45" w:type="dxa"/>
              <w:right w:w="110" w:type="dxa"/>
            </w:tcMar>
          </w:tcPr>
          <w:p w14:paraId="622AA736" w14:textId="77777777" w:rsidR="00C10756" w:rsidRDefault="00305981">
            <w:pPr>
              <w:jc w:val="center"/>
            </w:pPr>
            <w:r>
              <w:rPr>
                <w:b/>
                <w:bCs/>
                <w:color w:val="FFFFFF"/>
                <w:sz w:val="18"/>
                <w:szCs w:val="18"/>
              </w:rPr>
              <w:t>%</w:t>
            </w:r>
          </w:p>
        </w:tc>
      </w:tr>
      <w:tr w:rsidR="00C10756" w14:paraId="72C80A77" w14:textId="77777777">
        <w:tc>
          <w:tcPr>
            <w:tcW w:w="700" w:type="dxa"/>
            <w:vMerge w:val="restart"/>
            <w:tcBorders>
              <w:top w:val="single" w:sz="1" w:space="0" w:color="D8C4B0"/>
              <w:left w:val="single" w:sz="1" w:space="0" w:color="D8C4B0"/>
              <w:bottom w:val="single" w:sz="1" w:space="0" w:color="D8C4B0"/>
              <w:right w:val="single" w:sz="1" w:space="0" w:color="D8C4B0"/>
            </w:tcBorders>
            <w:shd w:val="clear" w:color="auto" w:fill="E5E9ED"/>
            <w:tcMar>
              <w:top w:w="50" w:type="dxa"/>
              <w:left w:w="80" w:type="dxa"/>
              <w:bottom w:w="50" w:type="dxa"/>
              <w:right w:w="80" w:type="dxa"/>
            </w:tcMar>
            <w:textDirection w:val="btLr"/>
            <w:vAlign w:val="center"/>
          </w:tcPr>
          <w:p w14:paraId="3895772D" w14:textId="77777777" w:rsidR="00C10756" w:rsidRDefault="00305981">
            <w:pPr>
              <w:jc w:val="center"/>
            </w:pPr>
            <w:r>
              <w:rPr>
                <w:b/>
                <w:bCs/>
                <w:color w:val="8A9FB1"/>
                <w:sz w:val="15"/>
                <w:szCs w:val="15"/>
              </w:rPr>
              <w:t xml:space="preserve">ALL </w:t>
            </w:r>
            <w:proofErr w:type="gramStart"/>
            <w:r>
              <w:rPr>
                <w:b/>
                <w:bCs/>
                <w:color w:val="8A9FB1"/>
                <w:sz w:val="15"/>
                <w:szCs w:val="15"/>
              </w:rPr>
              <w:t>COUNTY  (</w:t>
            </w:r>
            <w:proofErr w:type="gramEnd"/>
            <w:r>
              <w:rPr>
                <w:b/>
                <w:bCs/>
                <w:color w:val="8A9FB1"/>
                <w:sz w:val="15"/>
                <w:szCs w:val="15"/>
              </w:rPr>
              <w:t>n=45)</w:t>
            </w:r>
          </w:p>
        </w:tc>
        <w:tc>
          <w:tcPr>
            <w:tcW w:w="506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5909C10E" w14:textId="77777777" w:rsidR="00C10756" w:rsidRDefault="00305981">
            <w:r>
              <w:rPr>
                <w:b/>
                <w:bCs/>
                <w:sz w:val="18"/>
                <w:szCs w:val="18"/>
              </w:rPr>
              <w:t>Much lower</w:t>
            </w:r>
          </w:p>
        </w:tc>
        <w:tc>
          <w:tcPr>
            <w:tcW w:w="180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66400967" w14:textId="77777777" w:rsidR="00C10756" w:rsidRDefault="00305981">
            <w:pPr>
              <w:jc w:val="center"/>
            </w:pPr>
            <w:r>
              <w:rPr>
                <w:sz w:val="18"/>
                <w:szCs w:val="18"/>
              </w:rPr>
              <w:t>15</w:t>
            </w:r>
          </w:p>
        </w:tc>
        <w:tc>
          <w:tcPr>
            <w:tcW w:w="180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41B5B405" w14:textId="77777777" w:rsidR="00C10756" w:rsidRDefault="00305981">
            <w:pPr>
              <w:jc w:val="center"/>
            </w:pPr>
            <w:r>
              <w:rPr>
                <w:sz w:val="18"/>
                <w:szCs w:val="18"/>
              </w:rPr>
              <w:t>33%</w:t>
            </w:r>
          </w:p>
        </w:tc>
      </w:tr>
      <w:tr w:rsidR="00C10756" w14:paraId="5CDA94A1" w14:textId="77777777">
        <w:tc>
          <w:tcPr>
            <w:tcW w:w="0" w:type="auto"/>
            <w:vMerge/>
            <w:tcBorders>
              <w:top w:val="single" w:sz="1" w:space="0" w:color="D8C4B0"/>
              <w:left w:val="single" w:sz="1" w:space="0" w:color="D8C4B0"/>
              <w:bottom w:val="single" w:sz="1" w:space="0" w:color="D8C4B0"/>
              <w:right w:val="single" w:sz="1" w:space="0" w:color="D8C4B0"/>
            </w:tcBorders>
          </w:tcPr>
          <w:p w14:paraId="7F467196" w14:textId="77777777" w:rsidR="00C10756" w:rsidRDefault="00C10756"/>
        </w:tc>
        <w:tc>
          <w:tcPr>
            <w:tcW w:w="506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4C807928" w14:textId="77777777" w:rsidR="00C10756" w:rsidRDefault="00305981">
            <w:r>
              <w:rPr>
                <w:b/>
                <w:bCs/>
                <w:sz w:val="18"/>
                <w:szCs w:val="18"/>
              </w:rPr>
              <w:t>Slightly lower</w:t>
            </w:r>
          </w:p>
        </w:tc>
        <w:tc>
          <w:tcPr>
            <w:tcW w:w="180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77B4E27F" w14:textId="77777777" w:rsidR="00C10756" w:rsidRDefault="00305981">
            <w:pPr>
              <w:jc w:val="center"/>
            </w:pPr>
            <w:r>
              <w:rPr>
                <w:sz w:val="18"/>
                <w:szCs w:val="18"/>
              </w:rPr>
              <w:t>5</w:t>
            </w:r>
          </w:p>
        </w:tc>
        <w:tc>
          <w:tcPr>
            <w:tcW w:w="180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716222B6" w14:textId="77777777" w:rsidR="00C10756" w:rsidRDefault="00305981">
            <w:pPr>
              <w:jc w:val="center"/>
            </w:pPr>
            <w:r>
              <w:rPr>
                <w:sz w:val="18"/>
                <w:szCs w:val="18"/>
              </w:rPr>
              <w:t>11%</w:t>
            </w:r>
          </w:p>
        </w:tc>
      </w:tr>
      <w:tr w:rsidR="00C10756" w14:paraId="138AAAE3" w14:textId="77777777">
        <w:tc>
          <w:tcPr>
            <w:tcW w:w="0" w:type="auto"/>
            <w:vMerge/>
            <w:tcBorders>
              <w:top w:val="single" w:sz="1" w:space="0" w:color="D8C4B0"/>
              <w:left w:val="single" w:sz="1" w:space="0" w:color="D8C4B0"/>
              <w:bottom w:val="single" w:sz="1" w:space="0" w:color="D8C4B0"/>
              <w:right w:val="single" w:sz="1" w:space="0" w:color="D8C4B0"/>
            </w:tcBorders>
          </w:tcPr>
          <w:p w14:paraId="4884CFB6" w14:textId="77777777" w:rsidR="00C10756" w:rsidRDefault="00C10756"/>
        </w:tc>
        <w:tc>
          <w:tcPr>
            <w:tcW w:w="506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2A21502F" w14:textId="77777777" w:rsidR="00C10756" w:rsidRDefault="00305981">
            <w:r>
              <w:rPr>
                <w:b/>
                <w:bCs/>
                <w:sz w:val="18"/>
                <w:szCs w:val="18"/>
              </w:rPr>
              <w:t>About the same</w:t>
            </w:r>
          </w:p>
        </w:tc>
        <w:tc>
          <w:tcPr>
            <w:tcW w:w="180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5B0DF776" w14:textId="77777777" w:rsidR="00C10756" w:rsidRDefault="00305981">
            <w:pPr>
              <w:jc w:val="center"/>
            </w:pPr>
            <w:r>
              <w:rPr>
                <w:sz w:val="18"/>
                <w:szCs w:val="18"/>
              </w:rPr>
              <w:t>9</w:t>
            </w:r>
          </w:p>
        </w:tc>
        <w:tc>
          <w:tcPr>
            <w:tcW w:w="180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41DB4248" w14:textId="77777777" w:rsidR="00C10756" w:rsidRDefault="00305981">
            <w:pPr>
              <w:jc w:val="center"/>
            </w:pPr>
            <w:r>
              <w:rPr>
                <w:sz w:val="18"/>
                <w:szCs w:val="18"/>
              </w:rPr>
              <w:t>20%</w:t>
            </w:r>
          </w:p>
        </w:tc>
      </w:tr>
      <w:tr w:rsidR="00C10756" w14:paraId="07BE71FE" w14:textId="77777777">
        <w:tc>
          <w:tcPr>
            <w:tcW w:w="0" w:type="auto"/>
            <w:vMerge/>
            <w:tcBorders>
              <w:top w:val="single" w:sz="1" w:space="0" w:color="D8C4B0"/>
              <w:left w:val="single" w:sz="1" w:space="0" w:color="D8C4B0"/>
              <w:bottom w:val="single" w:sz="1" w:space="0" w:color="D8C4B0"/>
              <w:right w:val="single" w:sz="1" w:space="0" w:color="D8C4B0"/>
            </w:tcBorders>
          </w:tcPr>
          <w:p w14:paraId="49CA7B10" w14:textId="77777777" w:rsidR="00C10756" w:rsidRDefault="00C10756"/>
        </w:tc>
        <w:tc>
          <w:tcPr>
            <w:tcW w:w="506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77E00248" w14:textId="77777777" w:rsidR="00C10756" w:rsidRDefault="00305981">
            <w:r>
              <w:rPr>
                <w:b/>
                <w:bCs/>
                <w:sz w:val="18"/>
                <w:szCs w:val="18"/>
              </w:rPr>
              <w:t>Slightly higher</w:t>
            </w:r>
          </w:p>
        </w:tc>
        <w:tc>
          <w:tcPr>
            <w:tcW w:w="180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67C46C74" w14:textId="77777777" w:rsidR="00C10756" w:rsidRDefault="00305981">
            <w:pPr>
              <w:jc w:val="center"/>
            </w:pPr>
            <w:r>
              <w:rPr>
                <w:sz w:val="18"/>
                <w:szCs w:val="18"/>
              </w:rPr>
              <w:t>8</w:t>
            </w:r>
          </w:p>
        </w:tc>
        <w:tc>
          <w:tcPr>
            <w:tcW w:w="180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75819859" w14:textId="77777777" w:rsidR="00C10756" w:rsidRDefault="00305981">
            <w:pPr>
              <w:jc w:val="center"/>
            </w:pPr>
            <w:r>
              <w:rPr>
                <w:sz w:val="18"/>
                <w:szCs w:val="18"/>
              </w:rPr>
              <w:t>18%</w:t>
            </w:r>
          </w:p>
        </w:tc>
      </w:tr>
      <w:tr w:rsidR="00C10756" w14:paraId="70A0AF9B" w14:textId="77777777">
        <w:tc>
          <w:tcPr>
            <w:tcW w:w="0" w:type="auto"/>
            <w:vMerge/>
            <w:tcBorders>
              <w:top w:val="single" w:sz="1" w:space="0" w:color="D8C4B0"/>
              <w:left w:val="single" w:sz="1" w:space="0" w:color="D8C4B0"/>
              <w:bottom w:val="single" w:sz="1" w:space="0" w:color="D8C4B0"/>
              <w:right w:val="single" w:sz="1" w:space="0" w:color="D8C4B0"/>
            </w:tcBorders>
          </w:tcPr>
          <w:p w14:paraId="3027C0DE" w14:textId="77777777" w:rsidR="00C10756" w:rsidRDefault="00C10756"/>
        </w:tc>
        <w:tc>
          <w:tcPr>
            <w:tcW w:w="506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001EC2D8" w14:textId="77777777" w:rsidR="00C10756" w:rsidRDefault="00305981">
            <w:r>
              <w:rPr>
                <w:b/>
                <w:bCs/>
                <w:sz w:val="18"/>
                <w:szCs w:val="18"/>
              </w:rPr>
              <w:t>Much higher</w:t>
            </w:r>
          </w:p>
        </w:tc>
        <w:tc>
          <w:tcPr>
            <w:tcW w:w="180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372582CE" w14:textId="77777777" w:rsidR="00C10756" w:rsidRDefault="00305981">
            <w:pPr>
              <w:jc w:val="center"/>
            </w:pPr>
            <w:r>
              <w:rPr>
                <w:sz w:val="18"/>
                <w:szCs w:val="18"/>
              </w:rPr>
              <w:t>2</w:t>
            </w:r>
          </w:p>
        </w:tc>
        <w:tc>
          <w:tcPr>
            <w:tcW w:w="180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3517E45E" w14:textId="77777777" w:rsidR="00C10756" w:rsidRDefault="00305981">
            <w:pPr>
              <w:jc w:val="center"/>
            </w:pPr>
            <w:r>
              <w:rPr>
                <w:sz w:val="18"/>
                <w:szCs w:val="18"/>
              </w:rPr>
              <w:t>4%</w:t>
            </w:r>
          </w:p>
        </w:tc>
      </w:tr>
      <w:tr w:rsidR="00C10756" w14:paraId="3F0C7BD3" w14:textId="77777777">
        <w:tc>
          <w:tcPr>
            <w:tcW w:w="0" w:type="auto"/>
            <w:vMerge/>
            <w:tcBorders>
              <w:top w:val="single" w:sz="1" w:space="0" w:color="D8C4B0"/>
              <w:left w:val="single" w:sz="1" w:space="0" w:color="D8C4B0"/>
              <w:bottom w:val="single" w:sz="1" w:space="0" w:color="D8C4B0"/>
              <w:right w:val="single" w:sz="1" w:space="0" w:color="D8C4B0"/>
            </w:tcBorders>
          </w:tcPr>
          <w:p w14:paraId="5F7DB5C2" w14:textId="77777777" w:rsidR="00C10756" w:rsidRDefault="00C10756"/>
        </w:tc>
        <w:tc>
          <w:tcPr>
            <w:tcW w:w="506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74B2B568" w14:textId="77777777" w:rsidR="00C10756" w:rsidRDefault="00305981">
            <w:r>
              <w:rPr>
                <w:b/>
                <w:bCs/>
                <w:sz w:val="18"/>
                <w:szCs w:val="18"/>
              </w:rPr>
              <w:t>Unsure / mixed</w:t>
            </w:r>
          </w:p>
        </w:tc>
        <w:tc>
          <w:tcPr>
            <w:tcW w:w="180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06E64022" w14:textId="77777777" w:rsidR="00C10756" w:rsidRDefault="00305981">
            <w:pPr>
              <w:jc w:val="center"/>
            </w:pPr>
            <w:r>
              <w:rPr>
                <w:sz w:val="18"/>
                <w:szCs w:val="18"/>
              </w:rPr>
              <w:t>6</w:t>
            </w:r>
          </w:p>
        </w:tc>
        <w:tc>
          <w:tcPr>
            <w:tcW w:w="180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4A371AD0" w14:textId="77777777" w:rsidR="00C10756" w:rsidRDefault="00305981">
            <w:pPr>
              <w:jc w:val="center"/>
            </w:pPr>
            <w:r>
              <w:rPr>
                <w:sz w:val="18"/>
                <w:szCs w:val="18"/>
              </w:rPr>
              <w:t>13%</w:t>
            </w:r>
          </w:p>
        </w:tc>
      </w:tr>
      <w:tr w:rsidR="00C10756" w14:paraId="62298ED7" w14:textId="77777777">
        <w:tc>
          <w:tcPr>
            <w:tcW w:w="700" w:type="dxa"/>
            <w:vMerge w:val="restart"/>
            <w:tcBorders>
              <w:top w:val="single" w:sz="1" w:space="0" w:color="D8C4B0"/>
              <w:left w:val="single" w:sz="1" w:space="0" w:color="D8C4B0"/>
              <w:bottom w:val="single" w:sz="1" w:space="0" w:color="D8C4B0"/>
              <w:right w:val="single" w:sz="1" w:space="0" w:color="D8C4B0"/>
            </w:tcBorders>
            <w:shd w:val="clear" w:color="auto" w:fill="E6EFD4"/>
            <w:tcMar>
              <w:top w:w="50" w:type="dxa"/>
              <w:left w:w="80" w:type="dxa"/>
              <w:bottom w:w="50" w:type="dxa"/>
              <w:right w:w="80" w:type="dxa"/>
            </w:tcMar>
            <w:textDirection w:val="btLr"/>
            <w:vAlign w:val="center"/>
          </w:tcPr>
          <w:p w14:paraId="5CF71475" w14:textId="77777777" w:rsidR="00C10756" w:rsidRDefault="00305981">
            <w:pPr>
              <w:jc w:val="center"/>
            </w:pPr>
            <w:r>
              <w:rPr>
                <w:b/>
                <w:bCs/>
                <w:color w:val="90B83E"/>
                <w:sz w:val="15"/>
                <w:szCs w:val="15"/>
              </w:rPr>
              <w:t xml:space="preserve">CITY OF </w:t>
            </w:r>
            <w:proofErr w:type="gramStart"/>
            <w:r>
              <w:rPr>
                <w:b/>
                <w:bCs/>
                <w:color w:val="90B83E"/>
                <w:sz w:val="15"/>
                <w:szCs w:val="15"/>
              </w:rPr>
              <w:t>SPOKANE  (</w:t>
            </w:r>
            <w:proofErr w:type="gramEnd"/>
            <w:r>
              <w:rPr>
                <w:b/>
                <w:bCs/>
                <w:color w:val="90B83E"/>
                <w:sz w:val="15"/>
                <w:szCs w:val="15"/>
              </w:rPr>
              <w:t>n=22)</w:t>
            </w:r>
          </w:p>
        </w:tc>
        <w:tc>
          <w:tcPr>
            <w:tcW w:w="506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0DD8BF4C" w14:textId="77777777" w:rsidR="00C10756" w:rsidRDefault="00305981">
            <w:r>
              <w:rPr>
                <w:b/>
                <w:bCs/>
                <w:sz w:val="18"/>
                <w:szCs w:val="18"/>
              </w:rPr>
              <w:t>Much lower</w:t>
            </w:r>
          </w:p>
        </w:tc>
        <w:tc>
          <w:tcPr>
            <w:tcW w:w="180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4F2F8493" w14:textId="77777777" w:rsidR="00C10756" w:rsidRDefault="00305981">
            <w:pPr>
              <w:jc w:val="center"/>
            </w:pPr>
            <w:r>
              <w:rPr>
                <w:sz w:val="18"/>
                <w:szCs w:val="18"/>
              </w:rPr>
              <w:t>8</w:t>
            </w:r>
          </w:p>
        </w:tc>
        <w:tc>
          <w:tcPr>
            <w:tcW w:w="180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6CFDDD8E" w14:textId="77777777" w:rsidR="00C10756" w:rsidRDefault="00305981">
            <w:pPr>
              <w:jc w:val="center"/>
            </w:pPr>
            <w:r>
              <w:rPr>
                <w:sz w:val="18"/>
                <w:szCs w:val="18"/>
              </w:rPr>
              <w:t>36%</w:t>
            </w:r>
          </w:p>
        </w:tc>
      </w:tr>
      <w:tr w:rsidR="00C10756" w14:paraId="23B563D1" w14:textId="77777777">
        <w:tc>
          <w:tcPr>
            <w:tcW w:w="0" w:type="auto"/>
            <w:vMerge/>
            <w:tcBorders>
              <w:top w:val="single" w:sz="1" w:space="0" w:color="D8C4B0"/>
              <w:left w:val="single" w:sz="1" w:space="0" w:color="D8C4B0"/>
              <w:bottom w:val="single" w:sz="1" w:space="0" w:color="D8C4B0"/>
              <w:right w:val="single" w:sz="1" w:space="0" w:color="D8C4B0"/>
            </w:tcBorders>
          </w:tcPr>
          <w:p w14:paraId="6F59AA7D" w14:textId="77777777" w:rsidR="00C10756" w:rsidRDefault="00C10756"/>
        </w:tc>
        <w:tc>
          <w:tcPr>
            <w:tcW w:w="506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5DEE7C30" w14:textId="77777777" w:rsidR="00C10756" w:rsidRDefault="00305981">
            <w:r>
              <w:rPr>
                <w:b/>
                <w:bCs/>
                <w:sz w:val="18"/>
                <w:szCs w:val="18"/>
              </w:rPr>
              <w:t>Slightly lower</w:t>
            </w:r>
          </w:p>
        </w:tc>
        <w:tc>
          <w:tcPr>
            <w:tcW w:w="180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211F242B" w14:textId="77777777" w:rsidR="00C10756" w:rsidRDefault="00305981">
            <w:pPr>
              <w:jc w:val="center"/>
            </w:pPr>
            <w:r>
              <w:rPr>
                <w:sz w:val="18"/>
                <w:szCs w:val="18"/>
              </w:rPr>
              <w:t>3</w:t>
            </w:r>
          </w:p>
        </w:tc>
        <w:tc>
          <w:tcPr>
            <w:tcW w:w="180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42BB3A39" w14:textId="77777777" w:rsidR="00C10756" w:rsidRDefault="00305981">
            <w:pPr>
              <w:jc w:val="center"/>
            </w:pPr>
            <w:r>
              <w:rPr>
                <w:sz w:val="18"/>
                <w:szCs w:val="18"/>
              </w:rPr>
              <w:t>14%</w:t>
            </w:r>
          </w:p>
        </w:tc>
      </w:tr>
      <w:tr w:rsidR="00C10756" w14:paraId="1C6BFA38" w14:textId="77777777">
        <w:tc>
          <w:tcPr>
            <w:tcW w:w="0" w:type="auto"/>
            <w:vMerge/>
            <w:tcBorders>
              <w:top w:val="single" w:sz="1" w:space="0" w:color="D8C4B0"/>
              <w:left w:val="single" w:sz="1" w:space="0" w:color="D8C4B0"/>
              <w:bottom w:val="single" w:sz="1" w:space="0" w:color="D8C4B0"/>
              <w:right w:val="single" w:sz="1" w:space="0" w:color="D8C4B0"/>
            </w:tcBorders>
          </w:tcPr>
          <w:p w14:paraId="00C30ADE" w14:textId="77777777" w:rsidR="00C10756" w:rsidRDefault="00C10756"/>
        </w:tc>
        <w:tc>
          <w:tcPr>
            <w:tcW w:w="506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55849421" w14:textId="77777777" w:rsidR="00C10756" w:rsidRDefault="00305981">
            <w:r>
              <w:rPr>
                <w:b/>
                <w:bCs/>
                <w:sz w:val="18"/>
                <w:szCs w:val="18"/>
              </w:rPr>
              <w:t>About the same</w:t>
            </w:r>
          </w:p>
        </w:tc>
        <w:tc>
          <w:tcPr>
            <w:tcW w:w="180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5A3399A5" w14:textId="77777777" w:rsidR="00C10756" w:rsidRDefault="00305981">
            <w:pPr>
              <w:jc w:val="center"/>
            </w:pPr>
            <w:r>
              <w:rPr>
                <w:sz w:val="18"/>
                <w:szCs w:val="18"/>
              </w:rPr>
              <w:t>4</w:t>
            </w:r>
          </w:p>
        </w:tc>
        <w:tc>
          <w:tcPr>
            <w:tcW w:w="180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089A2437" w14:textId="77777777" w:rsidR="00C10756" w:rsidRDefault="00305981">
            <w:pPr>
              <w:jc w:val="center"/>
            </w:pPr>
            <w:r>
              <w:rPr>
                <w:sz w:val="18"/>
                <w:szCs w:val="18"/>
              </w:rPr>
              <w:t>18%</w:t>
            </w:r>
          </w:p>
        </w:tc>
      </w:tr>
      <w:tr w:rsidR="00C10756" w14:paraId="6E40243E" w14:textId="77777777">
        <w:tc>
          <w:tcPr>
            <w:tcW w:w="0" w:type="auto"/>
            <w:vMerge/>
            <w:tcBorders>
              <w:top w:val="single" w:sz="1" w:space="0" w:color="D8C4B0"/>
              <w:left w:val="single" w:sz="1" w:space="0" w:color="D8C4B0"/>
              <w:bottom w:val="single" w:sz="1" w:space="0" w:color="D8C4B0"/>
              <w:right w:val="single" w:sz="1" w:space="0" w:color="D8C4B0"/>
            </w:tcBorders>
          </w:tcPr>
          <w:p w14:paraId="756AFE92" w14:textId="77777777" w:rsidR="00C10756" w:rsidRDefault="00C10756"/>
        </w:tc>
        <w:tc>
          <w:tcPr>
            <w:tcW w:w="506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24B52B24" w14:textId="77777777" w:rsidR="00C10756" w:rsidRDefault="00305981">
            <w:r>
              <w:rPr>
                <w:b/>
                <w:bCs/>
                <w:sz w:val="18"/>
                <w:szCs w:val="18"/>
              </w:rPr>
              <w:t>Slightly higher</w:t>
            </w:r>
          </w:p>
        </w:tc>
        <w:tc>
          <w:tcPr>
            <w:tcW w:w="180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5544C08B" w14:textId="77777777" w:rsidR="00C10756" w:rsidRDefault="00305981">
            <w:pPr>
              <w:jc w:val="center"/>
            </w:pPr>
            <w:r>
              <w:rPr>
                <w:sz w:val="18"/>
                <w:szCs w:val="18"/>
              </w:rPr>
              <w:t>3</w:t>
            </w:r>
          </w:p>
        </w:tc>
        <w:tc>
          <w:tcPr>
            <w:tcW w:w="180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499B84BD" w14:textId="77777777" w:rsidR="00C10756" w:rsidRDefault="00305981">
            <w:pPr>
              <w:jc w:val="center"/>
            </w:pPr>
            <w:r>
              <w:rPr>
                <w:sz w:val="18"/>
                <w:szCs w:val="18"/>
              </w:rPr>
              <w:t>14%</w:t>
            </w:r>
          </w:p>
        </w:tc>
      </w:tr>
      <w:tr w:rsidR="00C10756" w14:paraId="41911CD4" w14:textId="77777777">
        <w:tc>
          <w:tcPr>
            <w:tcW w:w="0" w:type="auto"/>
            <w:vMerge/>
            <w:tcBorders>
              <w:top w:val="single" w:sz="1" w:space="0" w:color="D8C4B0"/>
              <w:left w:val="single" w:sz="1" w:space="0" w:color="D8C4B0"/>
              <w:bottom w:val="single" w:sz="1" w:space="0" w:color="D8C4B0"/>
              <w:right w:val="single" w:sz="1" w:space="0" w:color="D8C4B0"/>
            </w:tcBorders>
          </w:tcPr>
          <w:p w14:paraId="2DBB59B5" w14:textId="77777777" w:rsidR="00C10756" w:rsidRDefault="00C10756"/>
        </w:tc>
        <w:tc>
          <w:tcPr>
            <w:tcW w:w="506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076D3FE9" w14:textId="77777777" w:rsidR="00C10756" w:rsidRDefault="00305981">
            <w:r>
              <w:rPr>
                <w:b/>
                <w:bCs/>
                <w:sz w:val="18"/>
                <w:szCs w:val="18"/>
              </w:rPr>
              <w:t>Much higher</w:t>
            </w:r>
          </w:p>
        </w:tc>
        <w:tc>
          <w:tcPr>
            <w:tcW w:w="180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0539883E" w14:textId="77777777" w:rsidR="00C10756" w:rsidRDefault="00305981">
            <w:pPr>
              <w:jc w:val="center"/>
            </w:pPr>
            <w:r>
              <w:rPr>
                <w:sz w:val="18"/>
                <w:szCs w:val="18"/>
              </w:rPr>
              <w:t>1</w:t>
            </w:r>
          </w:p>
        </w:tc>
        <w:tc>
          <w:tcPr>
            <w:tcW w:w="180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0B2C67A7" w14:textId="77777777" w:rsidR="00C10756" w:rsidRDefault="00305981">
            <w:pPr>
              <w:jc w:val="center"/>
            </w:pPr>
            <w:r>
              <w:rPr>
                <w:sz w:val="18"/>
                <w:szCs w:val="18"/>
              </w:rPr>
              <w:t>5%</w:t>
            </w:r>
          </w:p>
        </w:tc>
      </w:tr>
      <w:tr w:rsidR="00C10756" w14:paraId="445E5593" w14:textId="77777777">
        <w:tc>
          <w:tcPr>
            <w:tcW w:w="0" w:type="auto"/>
            <w:vMerge/>
            <w:tcBorders>
              <w:top w:val="single" w:sz="1" w:space="0" w:color="D8C4B0"/>
              <w:left w:val="single" w:sz="1" w:space="0" w:color="D8C4B0"/>
              <w:bottom w:val="single" w:sz="1" w:space="0" w:color="D8C4B0"/>
              <w:right w:val="single" w:sz="1" w:space="0" w:color="D8C4B0"/>
            </w:tcBorders>
          </w:tcPr>
          <w:p w14:paraId="770BBC77" w14:textId="77777777" w:rsidR="00C10756" w:rsidRDefault="00C10756"/>
        </w:tc>
        <w:tc>
          <w:tcPr>
            <w:tcW w:w="506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184A1E10" w14:textId="77777777" w:rsidR="00C10756" w:rsidRDefault="00305981">
            <w:r>
              <w:rPr>
                <w:b/>
                <w:bCs/>
                <w:sz w:val="18"/>
                <w:szCs w:val="18"/>
              </w:rPr>
              <w:t>Unsure / mixed</w:t>
            </w:r>
          </w:p>
        </w:tc>
        <w:tc>
          <w:tcPr>
            <w:tcW w:w="180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6E7016F7" w14:textId="77777777" w:rsidR="00C10756" w:rsidRDefault="00305981">
            <w:pPr>
              <w:jc w:val="center"/>
            </w:pPr>
            <w:r>
              <w:rPr>
                <w:sz w:val="18"/>
                <w:szCs w:val="18"/>
              </w:rPr>
              <w:t>3</w:t>
            </w:r>
          </w:p>
        </w:tc>
        <w:tc>
          <w:tcPr>
            <w:tcW w:w="180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5D2DE2B0" w14:textId="77777777" w:rsidR="00C10756" w:rsidRDefault="00305981">
            <w:pPr>
              <w:jc w:val="center"/>
            </w:pPr>
            <w:r>
              <w:rPr>
                <w:sz w:val="18"/>
                <w:szCs w:val="18"/>
              </w:rPr>
              <w:t>14%</w:t>
            </w:r>
          </w:p>
        </w:tc>
      </w:tr>
    </w:tbl>
    <w:p w14:paraId="7205C7DC" w14:textId="77777777" w:rsidR="00C10756" w:rsidRDefault="00305981">
      <w:pPr>
        <w:pBdr>
          <w:bottom w:val="single" w:sz="6" w:space="0" w:color="F29E4F"/>
        </w:pBdr>
        <w:spacing w:before="140" w:after="60"/>
      </w:pPr>
      <w:r>
        <w:rPr>
          <w:b/>
          <w:bCs/>
          <w:sz w:val="28"/>
          <w:szCs w:val="28"/>
        </w:rPr>
        <w:t>Workforce Investment Priorities</w:t>
      </w:r>
    </w:p>
    <w:p w14:paraId="62D12C7E" w14:textId="77777777" w:rsidR="00C10756" w:rsidRDefault="00305981">
      <w:pPr>
        <w:spacing w:before="30" w:after="30"/>
      </w:pPr>
      <w:r>
        <w:rPr>
          <w:sz w:val="19"/>
          <w:szCs w:val="19"/>
        </w:rPr>
        <w:t>Providers selected their top 3 priorities if additional funding were available. Wage increases were selected by 93% of county providers – the clearest signal in the entire survey. Health/mental health benefits ranked second. Burnout reduction responses clustered around the same themes: pay, benefits, and paid time off.</w:t>
      </w:r>
    </w:p>
    <w:p w14:paraId="0DA4DB6E" w14:textId="77777777" w:rsidR="00C10756" w:rsidRDefault="00C10756">
      <w:pPr>
        <w:spacing w:before="3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5060"/>
        <w:gridCol w:w="1800"/>
        <w:gridCol w:w="1800"/>
      </w:tblGrid>
      <w:tr w:rsidR="00C10756" w14:paraId="4E582AA1" w14:textId="77777777">
        <w:tc>
          <w:tcPr>
            <w:tcW w:w="700" w:type="dxa"/>
            <w:tcBorders>
              <w:top w:val="single" w:sz="1" w:space="0" w:color="D8C4B0"/>
              <w:left w:val="single" w:sz="1" w:space="0" w:color="D8C4B0"/>
              <w:bottom w:val="single" w:sz="1" w:space="0" w:color="D8C4B0"/>
              <w:right w:val="single" w:sz="1" w:space="0" w:color="D8C4B0"/>
            </w:tcBorders>
            <w:shd w:val="clear" w:color="auto" w:fill="32394D"/>
            <w:tcMar>
              <w:top w:w="45" w:type="dxa"/>
              <w:left w:w="110" w:type="dxa"/>
              <w:bottom w:w="45" w:type="dxa"/>
              <w:right w:w="110" w:type="dxa"/>
            </w:tcMar>
          </w:tcPr>
          <w:p w14:paraId="0882D5E5" w14:textId="77777777" w:rsidR="00C10756" w:rsidRDefault="00C10756"/>
        </w:tc>
        <w:tc>
          <w:tcPr>
            <w:tcW w:w="5060" w:type="dxa"/>
            <w:tcBorders>
              <w:top w:val="single" w:sz="1" w:space="0" w:color="D8C4B0"/>
              <w:left w:val="single" w:sz="1" w:space="0" w:color="D8C4B0"/>
              <w:bottom w:val="single" w:sz="1" w:space="0" w:color="D8C4B0"/>
              <w:right w:val="single" w:sz="1" w:space="0" w:color="D8C4B0"/>
            </w:tcBorders>
            <w:shd w:val="clear" w:color="auto" w:fill="32394D"/>
            <w:tcMar>
              <w:top w:w="45" w:type="dxa"/>
              <w:left w:w="110" w:type="dxa"/>
              <w:bottom w:w="45" w:type="dxa"/>
              <w:right w:w="110" w:type="dxa"/>
            </w:tcMar>
          </w:tcPr>
          <w:p w14:paraId="1E5457E2" w14:textId="77777777" w:rsidR="00C10756" w:rsidRDefault="00305981">
            <w:r>
              <w:rPr>
                <w:b/>
                <w:bCs/>
                <w:color w:val="FFFFFF"/>
                <w:sz w:val="18"/>
                <w:szCs w:val="18"/>
              </w:rPr>
              <w:t>Investment Priority</w:t>
            </w:r>
          </w:p>
        </w:tc>
        <w:tc>
          <w:tcPr>
            <w:tcW w:w="1800" w:type="dxa"/>
            <w:tcBorders>
              <w:top w:val="single" w:sz="1" w:space="0" w:color="D8C4B0"/>
              <w:left w:val="single" w:sz="1" w:space="0" w:color="D8C4B0"/>
              <w:bottom w:val="single" w:sz="1" w:space="0" w:color="D8C4B0"/>
              <w:right w:val="single" w:sz="1" w:space="0" w:color="D8C4B0"/>
            </w:tcBorders>
            <w:shd w:val="clear" w:color="auto" w:fill="32394D"/>
            <w:tcMar>
              <w:top w:w="45" w:type="dxa"/>
              <w:left w:w="110" w:type="dxa"/>
              <w:bottom w:w="45" w:type="dxa"/>
              <w:right w:w="110" w:type="dxa"/>
            </w:tcMar>
          </w:tcPr>
          <w:p w14:paraId="24BC3A97" w14:textId="77777777" w:rsidR="00C10756" w:rsidRDefault="00305981">
            <w:pPr>
              <w:jc w:val="center"/>
            </w:pPr>
            <w:r>
              <w:rPr>
                <w:b/>
                <w:bCs/>
                <w:color w:val="FFFFFF"/>
                <w:sz w:val="18"/>
                <w:szCs w:val="18"/>
              </w:rPr>
              <w:t>Count</w:t>
            </w:r>
          </w:p>
        </w:tc>
        <w:tc>
          <w:tcPr>
            <w:tcW w:w="1800" w:type="dxa"/>
            <w:tcBorders>
              <w:top w:val="single" w:sz="1" w:space="0" w:color="D8C4B0"/>
              <w:left w:val="single" w:sz="1" w:space="0" w:color="D8C4B0"/>
              <w:bottom w:val="single" w:sz="1" w:space="0" w:color="D8C4B0"/>
              <w:right w:val="single" w:sz="1" w:space="0" w:color="D8C4B0"/>
            </w:tcBorders>
            <w:shd w:val="clear" w:color="auto" w:fill="32394D"/>
            <w:tcMar>
              <w:top w:w="45" w:type="dxa"/>
              <w:left w:w="110" w:type="dxa"/>
              <w:bottom w:w="45" w:type="dxa"/>
              <w:right w:w="110" w:type="dxa"/>
            </w:tcMar>
          </w:tcPr>
          <w:p w14:paraId="64208340" w14:textId="77777777" w:rsidR="00C10756" w:rsidRDefault="00305981">
            <w:pPr>
              <w:jc w:val="center"/>
            </w:pPr>
            <w:r>
              <w:rPr>
                <w:b/>
                <w:bCs/>
                <w:color w:val="FFFFFF"/>
                <w:sz w:val="18"/>
                <w:szCs w:val="18"/>
              </w:rPr>
              <w:t>%</w:t>
            </w:r>
          </w:p>
        </w:tc>
      </w:tr>
      <w:tr w:rsidR="00C10756" w14:paraId="4194D22B" w14:textId="77777777">
        <w:tc>
          <w:tcPr>
            <w:tcW w:w="700" w:type="dxa"/>
            <w:vMerge w:val="restart"/>
            <w:tcBorders>
              <w:top w:val="single" w:sz="1" w:space="0" w:color="D8C4B0"/>
              <w:left w:val="single" w:sz="1" w:space="0" w:color="D8C4B0"/>
              <w:bottom w:val="single" w:sz="1" w:space="0" w:color="D8C4B0"/>
              <w:right w:val="single" w:sz="1" w:space="0" w:color="D8C4B0"/>
            </w:tcBorders>
            <w:shd w:val="clear" w:color="auto" w:fill="E5E9ED"/>
            <w:tcMar>
              <w:top w:w="50" w:type="dxa"/>
              <w:left w:w="80" w:type="dxa"/>
              <w:bottom w:w="50" w:type="dxa"/>
              <w:right w:w="80" w:type="dxa"/>
            </w:tcMar>
            <w:textDirection w:val="btLr"/>
            <w:vAlign w:val="center"/>
          </w:tcPr>
          <w:p w14:paraId="27685069" w14:textId="77777777" w:rsidR="00C10756" w:rsidRDefault="00305981">
            <w:pPr>
              <w:jc w:val="center"/>
            </w:pPr>
            <w:r>
              <w:rPr>
                <w:b/>
                <w:bCs/>
                <w:color w:val="8A9FB1"/>
                <w:sz w:val="15"/>
                <w:szCs w:val="15"/>
              </w:rPr>
              <w:t xml:space="preserve">ALL </w:t>
            </w:r>
            <w:proofErr w:type="gramStart"/>
            <w:r>
              <w:rPr>
                <w:b/>
                <w:bCs/>
                <w:color w:val="8A9FB1"/>
                <w:sz w:val="15"/>
                <w:szCs w:val="15"/>
              </w:rPr>
              <w:t>COUNTY  (</w:t>
            </w:r>
            <w:proofErr w:type="gramEnd"/>
            <w:r>
              <w:rPr>
                <w:b/>
                <w:bCs/>
                <w:color w:val="8A9FB1"/>
                <w:sz w:val="15"/>
                <w:szCs w:val="15"/>
              </w:rPr>
              <w:t>n=45)</w:t>
            </w:r>
          </w:p>
        </w:tc>
        <w:tc>
          <w:tcPr>
            <w:tcW w:w="506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67E19187" w14:textId="77777777" w:rsidR="00C10756" w:rsidRDefault="00305981">
            <w:r>
              <w:rPr>
                <w:b/>
                <w:bCs/>
                <w:sz w:val="18"/>
                <w:szCs w:val="18"/>
              </w:rPr>
              <w:t>Wage increases</w:t>
            </w:r>
          </w:p>
        </w:tc>
        <w:tc>
          <w:tcPr>
            <w:tcW w:w="180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5398C986" w14:textId="77777777" w:rsidR="00C10756" w:rsidRDefault="00305981">
            <w:pPr>
              <w:jc w:val="center"/>
            </w:pPr>
            <w:r>
              <w:rPr>
                <w:sz w:val="18"/>
                <w:szCs w:val="18"/>
              </w:rPr>
              <w:t>42</w:t>
            </w:r>
          </w:p>
        </w:tc>
        <w:tc>
          <w:tcPr>
            <w:tcW w:w="180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2777FF96" w14:textId="77777777" w:rsidR="00C10756" w:rsidRDefault="00305981">
            <w:pPr>
              <w:jc w:val="center"/>
            </w:pPr>
            <w:r>
              <w:rPr>
                <w:sz w:val="18"/>
                <w:szCs w:val="18"/>
              </w:rPr>
              <w:t>93%</w:t>
            </w:r>
          </w:p>
        </w:tc>
      </w:tr>
      <w:tr w:rsidR="00C10756" w14:paraId="648BB92D" w14:textId="77777777">
        <w:tc>
          <w:tcPr>
            <w:tcW w:w="0" w:type="auto"/>
            <w:vMerge/>
            <w:tcBorders>
              <w:top w:val="single" w:sz="1" w:space="0" w:color="D8C4B0"/>
              <w:left w:val="single" w:sz="1" w:space="0" w:color="D8C4B0"/>
              <w:bottom w:val="single" w:sz="1" w:space="0" w:color="D8C4B0"/>
              <w:right w:val="single" w:sz="1" w:space="0" w:color="D8C4B0"/>
            </w:tcBorders>
          </w:tcPr>
          <w:p w14:paraId="054F89B3" w14:textId="77777777" w:rsidR="00C10756" w:rsidRDefault="00C10756"/>
        </w:tc>
        <w:tc>
          <w:tcPr>
            <w:tcW w:w="506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576255D8" w14:textId="77777777" w:rsidR="00C10756" w:rsidRDefault="00305981">
            <w:r>
              <w:rPr>
                <w:b/>
                <w:bCs/>
                <w:sz w:val="18"/>
                <w:szCs w:val="18"/>
              </w:rPr>
              <w:t>Health / Mental Health benefits</w:t>
            </w:r>
          </w:p>
        </w:tc>
        <w:tc>
          <w:tcPr>
            <w:tcW w:w="180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728413AF" w14:textId="77777777" w:rsidR="00C10756" w:rsidRDefault="00305981">
            <w:pPr>
              <w:jc w:val="center"/>
            </w:pPr>
            <w:r>
              <w:rPr>
                <w:sz w:val="18"/>
                <w:szCs w:val="18"/>
              </w:rPr>
              <w:t>28</w:t>
            </w:r>
          </w:p>
        </w:tc>
        <w:tc>
          <w:tcPr>
            <w:tcW w:w="180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4FF42712" w14:textId="77777777" w:rsidR="00C10756" w:rsidRDefault="00305981">
            <w:pPr>
              <w:jc w:val="center"/>
            </w:pPr>
            <w:r>
              <w:rPr>
                <w:sz w:val="18"/>
                <w:szCs w:val="18"/>
              </w:rPr>
              <w:t>62%</w:t>
            </w:r>
          </w:p>
        </w:tc>
      </w:tr>
      <w:tr w:rsidR="00C10756" w14:paraId="1BE43BA3" w14:textId="77777777">
        <w:tc>
          <w:tcPr>
            <w:tcW w:w="0" w:type="auto"/>
            <w:vMerge/>
            <w:tcBorders>
              <w:top w:val="single" w:sz="1" w:space="0" w:color="D8C4B0"/>
              <w:left w:val="single" w:sz="1" w:space="0" w:color="D8C4B0"/>
              <w:bottom w:val="single" w:sz="1" w:space="0" w:color="D8C4B0"/>
              <w:right w:val="single" w:sz="1" w:space="0" w:color="D8C4B0"/>
            </w:tcBorders>
          </w:tcPr>
          <w:p w14:paraId="5F4BD2CE" w14:textId="77777777" w:rsidR="00C10756" w:rsidRDefault="00C10756"/>
        </w:tc>
        <w:tc>
          <w:tcPr>
            <w:tcW w:w="506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7AE31268" w14:textId="77777777" w:rsidR="00C10756" w:rsidRDefault="00305981">
            <w:r>
              <w:rPr>
                <w:b/>
                <w:bCs/>
                <w:sz w:val="18"/>
                <w:szCs w:val="18"/>
              </w:rPr>
              <w:t>Substitutes / floaters</w:t>
            </w:r>
          </w:p>
        </w:tc>
        <w:tc>
          <w:tcPr>
            <w:tcW w:w="180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74461D5C" w14:textId="77777777" w:rsidR="00C10756" w:rsidRDefault="00305981">
            <w:pPr>
              <w:jc w:val="center"/>
            </w:pPr>
            <w:r>
              <w:rPr>
                <w:sz w:val="18"/>
                <w:szCs w:val="18"/>
              </w:rPr>
              <w:t>20</w:t>
            </w:r>
          </w:p>
        </w:tc>
        <w:tc>
          <w:tcPr>
            <w:tcW w:w="180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40E13CBF" w14:textId="77777777" w:rsidR="00C10756" w:rsidRDefault="00305981">
            <w:pPr>
              <w:jc w:val="center"/>
            </w:pPr>
            <w:r>
              <w:rPr>
                <w:sz w:val="18"/>
                <w:szCs w:val="18"/>
              </w:rPr>
              <w:t>44%</w:t>
            </w:r>
          </w:p>
        </w:tc>
      </w:tr>
      <w:tr w:rsidR="00C10756" w14:paraId="66D12FAC" w14:textId="77777777">
        <w:tc>
          <w:tcPr>
            <w:tcW w:w="0" w:type="auto"/>
            <w:vMerge/>
            <w:tcBorders>
              <w:top w:val="single" w:sz="1" w:space="0" w:color="D8C4B0"/>
              <w:left w:val="single" w:sz="1" w:space="0" w:color="D8C4B0"/>
              <w:bottom w:val="single" w:sz="1" w:space="0" w:color="D8C4B0"/>
              <w:right w:val="single" w:sz="1" w:space="0" w:color="D8C4B0"/>
            </w:tcBorders>
          </w:tcPr>
          <w:p w14:paraId="1DD0A44C" w14:textId="77777777" w:rsidR="00C10756" w:rsidRDefault="00C10756"/>
        </w:tc>
        <w:tc>
          <w:tcPr>
            <w:tcW w:w="506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683BC768" w14:textId="77777777" w:rsidR="00C10756" w:rsidRDefault="00305981">
            <w:r>
              <w:rPr>
                <w:b/>
                <w:bCs/>
                <w:sz w:val="18"/>
                <w:szCs w:val="18"/>
              </w:rPr>
              <w:t>Training stipends</w:t>
            </w:r>
          </w:p>
        </w:tc>
        <w:tc>
          <w:tcPr>
            <w:tcW w:w="180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585DCBC7" w14:textId="77777777" w:rsidR="00C10756" w:rsidRDefault="00305981">
            <w:pPr>
              <w:jc w:val="center"/>
            </w:pPr>
            <w:r>
              <w:rPr>
                <w:sz w:val="18"/>
                <w:szCs w:val="18"/>
              </w:rPr>
              <w:t>17</w:t>
            </w:r>
          </w:p>
        </w:tc>
        <w:tc>
          <w:tcPr>
            <w:tcW w:w="180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215F79D2" w14:textId="77777777" w:rsidR="00C10756" w:rsidRDefault="00305981">
            <w:pPr>
              <w:jc w:val="center"/>
            </w:pPr>
            <w:r>
              <w:rPr>
                <w:sz w:val="18"/>
                <w:szCs w:val="18"/>
              </w:rPr>
              <w:t>38%</w:t>
            </w:r>
          </w:p>
        </w:tc>
      </w:tr>
      <w:tr w:rsidR="00C10756" w14:paraId="752FB535" w14:textId="77777777">
        <w:tc>
          <w:tcPr>
            <w:tcW w:w="0" w:type="auto"/>
            <w:vMerge/>
            <w:tcBorders>
              <w:top w:val="single" w:sz="1" w:space="0" w:color="D8C4B0"/>
              <w:left w:val="single" w:sz="1" w:space="0" w:color="D8C4B0"/>
              <w:bottom w:val="single" w:sz="1" w:space="0" w:color="D8C4B0"/>
              <w:right w:val="single" w:sz="1" w:space="0" w:color="D8C4B0"/>
            </w:tcBorders>
          </w:tcPr>
          <w:p w14:paraId="021ED725" w14:textId="77777777" w:rsidR="00C10756" w:rsidRDefault="00C10756"/>
        </w:tc>
        <w:tc>
          <w:tcPr>
            <w:tcW w:w="506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74304B01" w14:textId="77777777" w:rsidR="00C10756" w:rsidRDefault="00305981">
            <w:r>
              <w:rPr>
                <w:b/>
                <w:bCs/>
                <w:sz w:val="18"/>
                <w:szCs w:val="18"/>
              </w:rPr>
              <w:t>Mentorship / coaching</w:t>
            </w:r>
          </w:p>
        </w:tc>
        <w:tc>
          <w:tcPr>
            <w:tcW w:w="180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7BBA57C7" w14:textId="77777777" w:rsidR="00C10756" w:rsidRDefault="00305981">
            <w:pPr>
              <w:jc w:val="center"/>
            </w:pPr>
            <w:r>
              <w:rPr>
                <w:sz w:val="18"/>
                <w:szCs w:val="18"/>
              </w:rPr>
              <w:t>11</w:t>
            </w:r>
          </w:p>
        </w:tc>
        <w:tc>
          <w:tcPr>
            <w:tcW w:w="180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36C66C26" w14:textId="77777777" w:rsidR="00C10756" w:rsidRDefault="00305981">
            <w:pPr>
              <w:jc w:val="center"/>
            </w:pPr>
            <w:r>
              <w:rPr>
                <w:sz w:val="18"/>
                <w:szCs w:val="18"/>
              </w:rPr>
              <w:t>24%</w:t>
            </w:r>
          </w:p>
        </w:tc>
      </w:tr>
      <w:tr w:rsidR="00C10756" w14:paraId="7616A9C5" w14:textId="77777777">
        <w:tc>
          <w:tcPr>
            <w:tcW w:w="0" w:type="auto"/>
            <w:vMerge/>
            <w:tcBorders>
              <w:top w:val="single" w:sz="1" w:space="0" w:color="D8C4B0"/>
              <w:left w:val="single" w:sz="1" w:space="0" w:color="D8C4B0"/>
              <w:bottom w:val="single" w:sz="1" w:space="0" w:color="D8C4B0"/>
              <w:right w:val="single" w:sz="1" w:space="0" w:color="D8C4B0"/>
            </w:tcBorders>
          </w:tcPr>
          <w:p w14:paraId="4247B66D" w14:textId="77777777" w:rsidR="00C10756" w:rsidRDefault="00C10756"/>
        </w:tc>
        <w:tc>
          <w:tcPr>
            <w:tcW w:w="506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542E5D52" w14:textId="77777777" w:rsidR="00C10756" w:rsidRDefault="00305981">
            <w:r>
              <w:rPr>
                <w:b/>
                <w:bCs/>
                <w:sz w:val="18"/>
                <w:szCs w:val="18"/>
              </w:rPr>
              <w:t>Other</w:t>
            </w:r>
          </w:p>
        </w:tc>
        <w:tc>
          <w:tcPr>
            <w:tcW w:w="180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11BEF7F2" w14:textId="77777777" w:rsidR="00C10756" w:rsidRDefault="00305981">
            <w:pPr>
              <w:jc w:val="center"/>
            </w:pPr>
            <w:r>
              <w:rPr>
                <w:sz w:val="18"/>
                <w:szCs w:val="18"/>
              </w:rPr>
              <w:t>3</w:t>
            </w:r>
          </w:p>
        </w:tc>
        <w:tc>
          <w:tcPr>
            <w:tcW w:w="180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663ABAA1" w14:textId="77777777" w:rsidR="00C10756" w:rsidRDefault="00305981">
            <w:pPr>
              <w:jc w:val="center"/>
            </w:pPr>
            <w:r>
              <w:rPr>
                <w:sz w:val="18"/>
                <w:szCs w:val="18"/>
              </w:rPr>
              <w:t>7%</w:t>
            </w:r>
          </w:p>
        </w:tc>
      </w:tr>
      <w:tr w:rsidR="00C10756" w14:paraId="1CAA9548" w14:textId="77777777">
        <w:tc>
          <w:tcPr>
            <w:tcW w:w="700" w:type="dxa"/>
            <w:vMerge w:val="restart"/>
            <w:tcBorders>
              <w:top w:val="single" w:sz="1" w:space="0" w:color="D8C4B0"/>
              <w:left w:val="single" w:sz="1" w:space="0" w:color="D8C4B0"/>
              <w:bottom w:val="single" w:sz="1" w:space="0" w:color="D8C4B0"/>
              <w:right w:val="single" w:sz="1" w:space="0" w:color="D8C4B0"/>
            </w:tcBorders>
            <w:shd w:val="clear" w:color="auto" w:fill="E6EFD4"/>
            <w:tcMar>
              <w:top w:w="50" w:type="dxa"/>
              <w:left w:w="80" w:type="dxa"/>
              <w:bottom w:w="50" w:type="dxa"/>
              <w:right w:w="80" w:type="dxa"/>
            </w:tcMar>
            <w:textDirection w:val="btLr"/>
            <w:vAlign w:val="center"/>
          </w:tcPr>
          <w:p w14:paraId="5E7BF15C" w14:textId="77777777" w:rsidR="00C10756" w:rsidRDefault="00305981">
            <w:pPr>
              <w:jc w:val="center"/>
            </w:pPr>
            <w:r>
              <w:rPr>
                <w:b/>
                <w:bCs/>
                <w:color w:val="90B83E"/>
                <w:sz w:val="15"/>
                <w:szCs w:val="15"/>
              </w:rPr>
              <w:t xml:space="preserve">CITY OF </w:t>
            </w:r>
            <w:proofErr w:type="gramStart"/>
            <w:r>
              <w:rPr>
                <w:b/>
                <w:bCs/>
                <w:color w:val="90B83E"/>
                <w:sz w:val="15"/>
                <w:szCs w:val="15"/>
              </w:rPr>
              <w:t>SPOKANE  (</w:t>
            </w:r>
            <w:proofErr w:type="gramEnd"/>
            <w:r>
              <w:rPr>
                <w:b/>
                <w:bCs/>
                <w:color w:val="90B83E"/>
                <w:sz w:val="15"/>
                <w:szCs w:val="15"/>
              </w:rPr>
              <w:t>n=22)</w:t>
            </w:r>
          </w:p>
        </w:tc>
        <w:tc>
          <w:tcPr>
            <w:tcW w:w="506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53E74DEE" w14:textId="77777777" w:rsidR="00C10756" w:rsidRDefault="00305981">
            <w:r>
              <w:rPr>
                <w:b/>
                <w:bCs/>
                <w:sz w:val="18"/>
                <w:szCs w:val="18"/>
              </w:rPr>
              <w:t>Wage increases</w:t>
            </w:r>
          </w:p>
        </w:tc>
        <w:tc>
          <w:tcPr>
            <w:tcW w:w="180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6BA598CC" w14:textId="77777777" w:rsidR="00C10756" w:rsidRDefault="00305981">
            <w:pPr>
              <w:jc w:val="center"/>
            </w:pPr>
            <w:r>
              <w:rPr>
                <w:sz w:val="18"/>
                <w:szCs w:val="18"/>
              </w:rPr>
              <w:t>21</w:t>
            </w:r>
          </w:p>
        </w:tc>
        <w:tc>
          <w:tcPr>
            <w:tcW w:w="180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4AE3B52E" w14:textId="77777777" w:rsidR="00C10756" w:rsidRDefault="00305981">
            <w:pPr>
              <w:jc w:val="center"/>
            </w:pPr>
            <w:r>
              <w:rPr>
                <w:sz w:val="18"/>
                <w:szCs w:val="18"/>
              </w:rPr>
              <w:t>95%</w:t>
            </w:r>
          </w:p>
        </w:tc>
      </w:tr>
      <w:tr w:rsidR="00C10756" w14:paraId="1F8D6169" w14:textId="77777777">
        <w:tc>
          <w:tcPr>
            <w:tcW w:w="0" w:type="auto"/>
            <w:vMerge/>
            <w:tcBorders>
              <w:top w:val="single" w:sz="1" w:space="0" w:color="D8C4B0"/>
              <w:left w:val="single" w:sz="1" w:space="0" w:color="D8C4B0"/>
              <w:bottom w:val="single" w:sz="1" w:space="0" w:color="D8C4B0"/>
              <w:right w:val="single" w:sz="1" w:space="0" w:color="D8C4B0"/>
            </w:tcBorders>
          </w:tcPr>
          <w:p w14:paraId="572DB064" w14:textId="77777777" w:rsidR="00C10756" w:rsidRDefault="00C10756"/>
        </w:tc>
        <w:tc>
          <w:tcPr>
            <w:tcW w:w="506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0ED4BFE0" w14:textId="77777777" w:rsidR="00C10756" w:rsidRDefault="00305981">
            <w:r>
              <w:rPr>
                <w:b/>
                <w:bCs/>
                <w:sz w:val="18"/>
                <w:szCs w:val="18"/>
              </w:rPr>
              <w:t>Health / Mental Health benefits</w:t>
            </w:r>
          </w:p>
        </w:tc>
        <w:tc>
          <w:tcPr>
            <w:tcW w:w="180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12D1BC29" w14:textId="77777777" w:rsidR="00C10756" w:rsidRDefault="00305981">
            <w:pPr>
              <w:jc w:val="center"/>
            </w:pPr>
            <w:r>
              <w:rPr>
                <w:sz w:val="18"/>
                <w:szCs w:val="18"/>
              </w:rPr>
              <w:t>11</w:t>
            </w:r>
          </w:p>
        </w:tc>
        <w:tc>
          <w:tcPr>
            <w:tcW w:w="180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132C24D3" w14:textId="77777777" w:rsidR="00C10756" w:rsidRDefault="00305981">
            <w:pPr>
              <w:jc w:val="center"/>
            </w:pPr>
            <w:r>
              <w:rPr>
                <w:sz w:val="18"/>
                <w:szCs w:val="18"/>
              </w:rPr>
              <w:t>50%</w:t>
            </w:r>
          </w:p>
        </w:tc>
      </w:tr>
      <w:tr w:rsidR="00C10756" w14:paraId="64874673" w14:textId="77777777">
        <w:tc>
          <w:tcPr>
            <w:tcW w:w="0" w:type="auto"/>
            <w:vMerge/>
            <w:tcBorders>
              <w:top w:val="single" w:sz="1" w:space="0" w:color="D8C4B0"/>
              <w:left w:val="single" w:sz="1" w:space="0" w:color="D8C4B0"/>
              <w:bottom w:val="single" w:sz="1" w:space="0" w:color="D8C4B0"/>
              <w:right w:val="single" w:sz="1" w:space="0" w:color="D8C4B0"/>
            </w:tcBorders>
          </w:tcPr>
          <w:p w14:paraId="0DDEB9D0" w14:textId="77777777" w:rsidR="00C10756" w:rsidRDefault="00C10756"/>
        </w:tc>
        <w:tc>
          <w:tcPr>
            <w:tcW w:w="506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348B0AAC" w14:textId="77777777" w:rsidR="00C10756" w:rsidRDefault="00305981">
            <w:r>
              <w:rPr>
                <w:b/>
                <w:bCs/>
                <w:sz w:val="18"/>
                <w:szCs w:val="18"/>
              </w:rPr>
              <w:t>Substitutes / floaters</w:t>
            </w:r>
          </w:p>
        </w:tc>
        <w:tc>
          <w:tcPr>
            <w:tcW w:w="180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55254578" w14:textId="77777777" w:rsidR="00C10756" w:rsidRDefault="00305981">
            <w:pPr>
              <w:jc w:val="center"/>
            </w:pPr>
            <w:r>
              <w:rPr>
                <w:sz w:val="18"/>
                <w:szCs w:val="18"/>
              </w:rPr>
              <w:t>7</w:t>
            </w:r>
          </w:p>
        </w:tc>
        <w:tc>
          <w:tcPr>
            <w:tcW w:w="180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11E6F665" w14:textId="77777777" w:rsidR="00C10756" w:rsidRDefault="00305981">
            <w:pPr>
              <w:jc w:val="center"/>
            </w:pPr>
            <w:r>
              <w:rPr>
                <w:sz w:val="18"/>
                <w:szCs w:val="18"/>
              </w:rPr>
              <w:t>32%</w:t>
            </w:r>
          </w:p>
        </w:tc>
      </w:tr>
      <w:tr w:rsidR="00C10756" w14:paraId="1A8899FD" w14:textId="77777777">
        <w:tc>
          <w:tcPr>
            <w:tcW w:w="0" w:type="auto"/>
            <w:vMerge/>
            <w:tcBorders>
              <w:top w:val="single" w:sz="1" w:space="0" w:color="D8C4B0"/>
              <w:left w:val="single" w:sz="1" w:space="0" w:color="D8C4B0"/>
              <w:bottom w:val="single" w:sz="1" w:space="0" w:color="D8C4B0"/>
              <w:right w:val="single" w:sz="1" w:space="0" w:color="D8C4B0"/>
            </w:tcBorders>
          </w:tcPr>
          <w:p w14:paraId="34A687BD" w14:textId="77777777" w:rsidR="00C10756" w:rsidRDefault="00C10756"/>
        </w:tc>
        <w:tc>
          <w:tcPr>
            <w:tcW w:w="506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73B22EF4" w14:textId="77777777" w:rsidR="00C10756" w:rsidRDefault="00305981">
            <w:r>
              <w:rPr>
                <w:b/>
                <w:bCs/>
                <w:sz w:val="18"/>
                <w:szCs w:val="18"/>
              </w:rPr>
              <w:t>Training stipends</w:t>
            </w:r>
          </w:p>
        </w:tc>
        <w:tc>
          <w:tcPr>
            <w:tcW w:w="180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15C049EB" w14:textId="77777777" w:rsidR="00C10756" w:rsidRDefault="00305981">
            <w:pPr>
              <w:jc w:val="center"/>
            </w:pPr>
            <w:r>
              <w:rPr>
                <w:sz w:val="18"/>
                <w:szCs w:val="18"/>
              </w:rPr>
              <w:t>6</w:t>
            </w:r>
          </w:p>
        </w:tc>
        <w:tc>
          <w:tcPr>
            <w:tcW w:w="180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0CE078D7" w14:textId="77777777" w:rsidR="00C10756" w:rsidRDefault="00305981">
            <w:pPr>
              <w:jc w:val="center"/>
            </w:pPr>
            <w:r>
              <w:rPr>
                <w:sz w:val="18"/>
                <w:szCs w:val="18"/>
              </w:rPr>
              <w:t>27%</w:t>
            </w:r>
          </w:p>
        </w:tc>
      </w:tr>
      <w:tr w:rsidR="00C10756" w14:paraId="021556FA" w14:textId="77777777">
        <w:tc>
          <w:tcPr>
            <w:tcW w:w="0" w:type="auto"/>
            <w:vMerge/>
            <w:tcBorders>
              <w:top w:val="single" w:sz="1" w:space="0" w:color="D8C4B0"/>
              <w:left w:val="single" w:sz="1" w:space="0" w:color="D8C4B0"/>
              <w:bottom w:val="single" w:sz="1" w:space="0" w:color="D8C4B0"/>
              <w:right w:val="single" w:sz="1" w:space="0" w:color="D8C4B0"/>
            </w:tcBorders>
          </w:tcPr>
          <w:p w14:paraId="05883623" w14:textId="77777777" w:rsidR="00C10756" w:rsidRDefault="00C10756"/>
        </w:tc>
        <w:tc>
          <w:tcPr>
            <w:tcW w:w="506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55918B2B" w14:textId="77777777" w:rsidR="00C10756" w:rsidRDefault="00305981">
            <w:r>
              <w:rPr>
                <w:b/>
                <w:bCs/>
                <w:sz w:val="18"/>
                <w:szCs w:val="18"/>
              </w:rPr>
              <w:t>Mentorship / coaching</w:t>
            </w:r>
          </w:p>
        </w:tc>
        <w:tc>
          <w:tcPr>
            <w:tcW w:w="180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4B94E223" w14:textId="77777777" w:rsidR="00C10756" w:rsidRDefault="00305981">
            <w:pPr>
              <w:jc w:val="center"/>
            </w:pPr>
            <w:r>
              <w:rPr>
                <w:sz w:val="18"/>
                <w:szCs w:val="18"/>
              </w:rPr>
              <w:t>4</w:t>
            </w:r>
          </w:p>
        </w:tc>
        <w:tc>
          <w:tcPr>
            <w:tcW w:w="180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29B439AC" w14:textId="77777777" w:rsidR="00C10756" w:rsidRDefault="00305981">
            <w:pPr>
              <w:jc w:val="center"/>
            </w:pPr>
            <w:r>
              <w:rPr>
                <w:sz w:val="18"/>
                <w:szCs w:val="18"/>
              </w:rPr>
              <w:t>18%</w:t>
            </w:r>
          </w:p>
        </w:tc>
      </w:tr>
      <w:tr w:rsidR="00C10756" w14:paraId="70A2A1E6" w14:textId="77777777">
        <w:tc>
          <w:tcPr>
            <w:tcW w:w="0" w:type="auto"/>
            <w:vMerge/>
            <w:tcBorders>
              <w:top w:val="single" w:sz="1" w:space="0" w:color="D8C4B0"/>
              <w:left w:val="single" w:sz="1" w:space="0" w:color="D8C4B0"/>
              <w:bottom w:val="single" w:sz="1" w:space="0" w:color="D8C4B0"/>
              <w:right w:val="single" w:sz="1" w:space="0" w:color="D8C4B0"/>
            </w:tcBorders>
          </w:tcPr>
          <w:p w14:paraId="07B65FFC" w14:textId="77777777" w:rsidR="00C10756" w:rsidRDefault="00C10756"/>
        </w:tc>
        <w:tc>
          <w:tcPr>
            <w:tcW w:w="506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7A8CEBA3" w14:textId="77777777" w:rsidR="00C10756" w:rsidRDefault="00305981">
            <w:r>
              <w:rPr>
                <w:b/>
                <w:bCs/>
                <w:sz w:val="18"/>
                <w:szCs w:val="18"/>
              </w:rPr>
              <w:t>Other</w:t>
            </w:r>
          </w:p>
        </w:tc>
        <w:tc>
          <w:tcPr>
            <w:tcW w:w="180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0B38B9AE" w14:textId="77777777" w:rsidR="00C10756" w:rsidRDefault="00305981">
            <w:pPr>
              <w:jc w:val="center"/>
            </w:pPr>
            <w:r>
              <w:rPr>
                <w:sz w:val="18"/>
                <w:szCs w:val="18"/>
              </w:rPr>
              <w:t>3</w:t>
            </w:r>
          </w:p>
        </w:tc>
        <w:tc>
          <w:tcPr>
            <w:tcW w:w="180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1A37FAF1" w14:textId="77777777" w:rsidR="00C10756" w:rsidRDefault="00305981">
            <w:pPr>
              <w:jc w:val="center"/>
            </w:pPr>
            <w:r>
              <w:rPr>
                <w:sz w:val="18"/>
                <w:szCs w:val="18"/>
              </w:rPr>
              <w:t>14%</w:t>
            </w:r>
          </w:p>
        </w:tc>
      </w:tr>
    </w:tbl>
    <w:p w14:paraId="2A29F728" w14:textId="77777777" w:rsidR="00C10756" w:rsidRDefault="00305981">
      <w:pPr>
        <w:pBdr>
          <w:bottom w:val="single" w:sz="6" w:space="0" w:color="F29E4F"/>
        </w:pBdr>
        <w:spacing w:before="140" w:after="60"/>
      </w:pPr>
      <w:r>
        <w:rPr>
          <w:b/>
          <w:bCs/>
          <w:sz w:val="28"/>
          <w:szCs w:val="28"/>
        </w:rPr>
        <w:t>Professional Development</w:t>
      </w:r>
    </w:p>
    <w:p w14:paraId="26FB8416" w14:textId="77777777" w:rsidR="00C10756" w:rsidRDefault="00305981">
      <w:pPr>
        <w:spacing w:before="30" w:after="30"/>
      </w:pPr>
      <w:r>
        <w:rPr>
          <w:sz w:val="19"/>
          <w:szCs w:val="19"/>
        </w:rPr>
        <w:t>Classroom management and behavior support is the near-universal training priority – cited by 98% of county providers. Time and cost are the primary barriers, with 89% citing scheduling conflicts. Lack of substitutes to cover staff during training affects half of all providers, compounding the access problem.</w:t>
      </w:r>
    </w:p>
    <w:p w14:paraId="1A070F92" w14:textId="77777777" w:rsidR="00C10756" w:rsidRDefault="00C10756">
      <w:pPr>
        <w:spacing w:before="3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5060"/>
        <w:gridCol w:w="1800"/>
        <w:gridCol w:w="1800"/>
      </w:tblGrid>
      <w:tr w:rsidR="00C10756" w14:paraId="11F65CE3" w14:textId="77777777">
        <w:tc>
          <w:tcPr>
            <w:tcW w:w="700" w:type="dxa"/>
            <w:tcBorders>
              <w:top w:val="single" w:sz="1" w:space="0" w:color="D8C4B0"/>
              <w:left w:val="single" w:sz="1" w:space="0" w:color="D8C4B0"/>
              <w:bottom w:val="single" w:sz="1" w:space="0" w:color="D8C4B0"/>
              <w:right w:val="single" w:sz="1" w:space="0" w:color="D8C4B0"/>
            </w:tcBorders>
            <w:shd w:val="clear" w:color="auto" w:fill="32394D"/>
            <w:tcMar>
              <w:top w:w="45" w:type="dxa"/>
              <w:left w:w="110" w:type="dxa"/>
              <w:bottom w:w="45" w:type="dxa"/>
              <w:right w:w="110" w:type="dxa"/>
            </w:tcMar>
          </w:tcPr>
          <w:p w14:paraId="1BED03C5" w14:textId="77777777" w:rsidR="00C10756" w:rsidRDefault="00C10756"/>
        </w:tc>
        <w:tc>
          <w:tcPr>
            <w:tcW w:w="5060" w:type="dxa"/>
            <w:tcBorders>
              <w:top w:val="single" w:sz="1" w:space="0" w:color="D8C4B0"/>
              <w:left w:val="single" w:sz="1" w:space="0" w:color="D8C4B0"/>
              <w:bottom w:val="single" w:sz="1" w:space="0" w:color="D8C4B0"/>
              <w:right w:val="single" w:sz="1" w:space="0" w:color="D8C4B0"/>
            </w:tcBorders>
            <w:shd w:val="clear" w:color="auto" w:fill="32394D"/>
            <w:tcMar>
              <w:top w:w="45" w:type="dxa"/>
              <w:left w:w="110" w:type="dxa"/>
              <w:bottom w:w="45" w:type="dxa"/>
              <w:right w:w="110" w:type="dxa"/>
            </w:tcMar>
          </w:tcPr>
          <w:p w14:paraId="6EB66B17" w14:textId="77777777" w:rsidR="00C10756" w:rsidRDefault="00305981">
            <w:r>
              <w:rPr>
                <w:b/>
                <w:bCs/>
                <w:color w:val="FFFFFF"/>
                <w:sz w:val="18"/>
                <w:szCs w:val="18"/>
              </w:rPr>
              <w:t>Training Topic (Top 4)</w:t>
            </w:r>
          </w:p>
        </w:tc>
        <w:tc>
          <w:tcPr>
            <w:tcW w:w="1800" w:type="dxa"/>
            <w:tcBorders>
              <w:top w:val="single" w:sz="1" w:space="0" w:color="D8C4B0"/>
              <w:left w:val="single" w:sz="1" w:space="0" w:color="D8C4B0"/>
              <w:bottom w:val="single" w:sz="1" w:space="0" w:color="D8C4B0"/>
              <w:right w:val="single" w:sz="1" w:space="0" w:color="D8C4B0"/>
            </w:tcBorders>
            <w:shd w:val="clear" w:color="auto" w:fill="32394D"/>
            <w:tcMar>
              <w:top w:w="45" w:type="dxa"/>
              <w:left w:w="110" w:type="dxa"/>
              <w:bottom w:w="45" w:type="dxa"/>
              <w:right w:w="110" w:type="dxa"/>
            </w:tcMar>
          </w:tcPr>
          <w:p w14:paraId="673738FB" w14:textId="77777777" w:rsidR="00C10756" w:rsidRDefault="00305981">
            <w:pPr>
              <w:jc w:val="center"/>
            </w:pPr>
            <w:r>
              <w:rPr>
                <w:b/>
                <w:bCs/>
                <w:color w:val="FFFFFF"/>
                <w:sz w:val="18"/>
                <w:szCs w:val="18"/>
              </w:rPr>
              <w:t>Count</w:t>
            </w:r>
          </w:p>
        </w:tc>
        <w:tc>
          <w:tcPr>
            <w:tcW w:w="1800" w:type="dxa"/>
            <w:tcBorders>
              <w:top w:val="single" w:sz="1" w:space="0" w:color="D8C4B0"/>
              <w:left w:val="single" w:sz="1" w:space="0" w:color="D8C4B0"/>
              <w:bottom w:val="single" w:sz="1" w:space="0" w:color="D8C4B0"/>
              <w:right w:val="single" w:sz="1" w:space="0" w:color="D8C4B0"/>
            </w:tcBorders>
            <w:shd w:val="clear" w:color="auto" w:fill="32394D"/>
            <w:tcMar>
              <w:top w:w="45" w:type="dxa"/>
              <w:left w:w="110" w:type="dxa"/>
              <w:bottom w:w="45" w:type="dxa"/>
              <w:right w:w="110" w:type="dxa"/>
            </w:tcMar>
          </w:tcPr>
          <w:p w14:paraId="4C91D71D" w14:textId="77777777" w:rsidR="00C10756" w:rsidRDefault="00305981">
            <w:pPr>
              <w:jc w:val="center"/>
            </w:pPr>
            <w:r>
              <w:rPr>
                <w:b/>
                <w:bCs/>
                <w:color w:val="FFFFFF"/>
                <w:sz w:val="18"/>
                <w:szCs w:val="18"/>
              </w:rPr>
              <w:t>%</w:t>
            </w:r>
          </w:p>
        </w:tc>
      </w:tr>
      <w:tr w:rsidR="00C10756" w14:paraId="61243083" w14:textId="77777777">
        <w:tc>
          <w:tcPr>
            <w:tcW w:w="700" w:type="dxa"/>
            <w:vMerge w:val="restart"/>
            <w:tcBorders>
              <w:top w:val="single" w:sz="1" w:space="0" w:color="D8C4B0"/>
              <w:left w:val="single" w:sz="1" w:space="0" w:color="D8C4B0"/>
              <w:bottom w:val="single" w:sz="1" w:space="0" w:color="D8C4B0"/>
              <w:right w:val="single" w:sz="1" w:space="0" w:color="D8C4B0"/>
            </w:tcBorders>
            <w:shd w:val="clear" w:color="auto" w:fill="E5E9ED"/>
            <w:tcMar>
              <w:top w:w="50" w:type="dxa"/>
              <w:left w:w="80" w:type="dxa"/>
              <w:bottom w:w="50" w:type="dxa"/>
              <w:right w:w="80" w:type="dxa"/>
            </w:tcMar>
            <w:textDirection w:val="btLr"/>
            <w:vAlign w:val="center"/>
          </w:tcPr>
          <w:p w14:paraId="335632C7" w14:textId="77777777" w:rsidR="00C10756" w:rsidRDefault="00305981">
            <w:pPr>
              <w:jc w:val="center"/>
            </w:pPr>
            <w:r>
              <w:rPr>
                <w:b/>
                <w:bCs/>
                <w:color w:val="8A9FB1"/>
                <w:sz w:val="15"/>
                <w:szCs w:val="15"/>
              </w:rPr>
              <w:t xml:space="preserve">ALL </w:t>
            </w:r>
            <w:proofErr w:type="gramStart"/>
            <w:r>
              <w:rPr>
                <w:b/>
                <w:bCs/>
                <w:color w:val="8A9FB1"/>
                <w:sz w:val="15"/>
                <w:szCs w:val="15"/>
              </w:rPr>
              <w:t>COUNTY  (</w:t>
            </w:r>
            <w:proofErr w:type="gramEnd"/>
            <w:r>
              <w:rPr>
                <w:b/>
                <w:bCs/>
                <w:color w:val="8A9FB1"/>
                <w:sz w:val="15"/>
                <w:szCs w:val="15"/>
              </w:rPr>
              <w:t>n=45)</w:t>
            </w:r>
          </w:p>
        </w:tc>
        <w:tc>
          <w:tcPr>
            <w:tcW w:w="506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0CE6CC9F" w14:textId="77777777" w:rsidR="00C10756" w:rsidRDefault="00305981">
            <w:r>
              <w:rPr>
                <w:b/>
                <w:bCs/>
                <w:sz w:val="18"/>
                <w:szCs w:val="18"/>
              </w:rPr>
              <w:t xml:space="preserve">Classroom </w:t>
            </w:r>
            <w:proofErr w:type="spellStart"/>
            <w:r>
              <w:rPr>
                <w:b/>
                <w:bCs/>
                <w:sz w:val="18"/>
                <w:szCs w:val="18"/>
              </w:rPr>
              <w:t>mgmt</w:t>
            </w:r>
            <w:proofErr w:type="spellEnd"/>
            <w:r>
              <w:rPr>
                <w:b/>
                <w:bCs/>
                <w:sz w:val="18"/>
                <w:szCs w:val="18"/>
              </w:rPr>
              <w:t xml:space="preserve"> / behavior support</w:t>
            </w:r>
          </w:p>
        </w:tc>
        <w:tc>
          <w:tcPr>
            <w:tcW w:w="180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0D449874" w14:textId="77777777" w:rsidR="00C10756" w:rsidRDefault="00305981">
            <w:pPr>
              <w:jc w:val="center"/>
            </w:pPr>
            <w:r>
              <w:rPr>
                <w:sz w:val="18"/>
                <w:szCs w:val="18"/>
              </w:rPr>
              <w:t>44</w:t>
            </w:r>
          </w:p>
        </w:tc>
        <w:tc>
          <w:tcPr>
            <w:tcW w:w="180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1B993F75" w14:textId="77777777" w:rsidR="00C10756" w:rsidRDefault="00305981">
            <w:pPr>
              <w:jc w:val="center"/>
            </w:pPr>
            <w:r>
              <w:rPr>
                <w:sz w:val="18"/>
                <w:szCs w:val="18"/>
              </w:rPr>
              <w:t>98%</w:t>
            </w:r>
          </w:p>
        </w:tc>
      </w:tr>
      <w:tr w:rsidR="00C10756" w14:paraId="49A01F7C" w14:textId="77777777">
        <w:tc>
          <w:tcPr>
            <w:tcW w:w="0" w:type="auto"/>
            <w:vMerge/>
            <w:tcBorders>
              <w:top w:val="single" w:sz="1" w:space="0" w:color="D8C4B0"/>
              <w:left w:val="single" w:sz="1" w:space="0" w:color="D8C4B0"/>
              <w:bottom w:val="single" w:sz="1" w:space="0" w:color="D8C4B0"/>
              <w:right w:val="single" w:sz="1" w:space="0" w:color="D8C4B0"/>
            </w:tcBorders>
          </w:tcPr>
          <w:p w14:paraId="4465F698" w14:textId="77777777" w:rsidR="00C10756" w:rsidRDefault="00C10756"/>
        </w:tc>
        <w:tc>
          <w:tcPr>
            <w:tcW w:w="506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16B1F95E" w14:textId="77777777" w:rsidR="00C10756" w:rsidRDefault="00305981">
            <w:r>
              <w:rPr>
                <w:b/>
                <w:bCs/>
                <w:sz w:val="18"/>
                <w:szCs w:val="18"/>
              </w:rPr>
              <w:t>Trauma-informed care</w:t>
            </w:r>
          </w:p>
        </w:tc>
        <w:tc>
          <w:tcPr>
            <w:tcW w:w="180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44B83DF3" w14:textId="77777777" w:rsidR="00C10756" w:rsidRDefault="00305981">
            <w:pPr>
              <w:jc w:val="center"/>
            </w:pPr>
            <w:r>
              <w:rPr>
                <w:sz w:val="18"/>
                <w:szCs w:val="18"/>
              </w:rPr>
              <w:t>27</w:t>
            </w:r>
          </w:p>
        </w:tc>
        <w:tc>
          <w:tcPr>
            <w:tcW w:w="180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6B2D72F5" w14:textId="77777777" w:rsidR="00C10756" w:rsidRDefault="00305981">
            <w:pPr>
              <w:jc w:val="center"/>
            </w:pPr>
            <w:r>
              <w:rPr>
                <w:sz w:val="18"/>
                <w:szCs w:val="18"/>
              </w:rPr>
              <w:t>60%</w:t>
            </w:r>
          </w:p>
        </w:tc>
      </w:tr>
      <w:tr w:rsidR="00C10756" w14:paraId="24D39C3A" w14:textId="77777777">
        <w:tc>
          <w:tcPr>
            <w:tcW w:w="0" w:type="auto"/>
            <w:vMerge/>
            <w:tcBorders>
              <w:top w:val="single" w:sz="1" w:space="0" w:color="D8C4B0"/>
              <w:left w:val="single" w:sz="1" w:space="0" w:color="D8C4B0"/>
              <w:bottom w:val="single" w:sz="1" w:space="0" w:color="D8C4B0"/>
              <w:right w:val="single" w:sz="1" w:space="0" w:color="D8C4B0"/>
            </w:tcBorders>
          </w:tcPr>
          <w:p w14:paraId="1EE4A2E7" w14:textId="77777777" w:rsidR="00C10756" w:rsidRDefault="00C10756"/>
        </w:tc>
        <w:tc>
          <w:tcPr>
            <w:tcW w:w="506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444A3D00" w14:textId="77777777" w:rsidR="00C10756" w:rsidRDefault="00305981">
            <w:r>
              <w:rPr>
                <w:b/>
                <w:bCs/>
                <w:sz w:val="18"/>
                <w:szCs w:val="18"/>
              </w:rPr>
              <w:t>Infant / toddler development</w:t>
            </w:r>
          </w:p>
        </w:tc>
        <w:tc>
          <w:tcPr>
            <w:tcW w:w="180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6F1314F8" w14:textId="77777777" w:rsidR="00C10756" w:rsidRDefault="00305981">
            <w:pPr>
              <w:jc w:val="center"/>
            </w:pPr>
            <w:r>
              <w:rPr>
                <w:sz w:val="18"/>
                <w:szCs w:val="18"/>
              </w:rPr>
              <w:t>17</w:t>
            </w:r>
          </w:p>
        </w:tc>
        <w:tc>
          <w:tcPr>
            <w:tcW w:w="180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4A18647B" w14:textId="77777777" w:rsidR="00C10756" w:rsidRDefault="00305981">
            <w:pPr>
              <w:jc w:val="center"/>
            </w:pPr>
            <w:r>
              <w:rPr>
                <w:sz w:val="18"/>
                <w:szCs w:val="18"/>
              </w:rPr>
              <w:t>38%</w:t>
            </w:r>
          </w:p>
        </w:tc>
      </w:tr>
      <w:tr w:rsidR="00C10756" w14:paraId="23B13970" w14:textId="77777777">
        <w:tc>
          <w:tcPr>
            <w:tcW w:w="0" w:type="auto"/>
            <w:vMerge/>
            <w:tcBorders>
              <w:top w:val="single" w:sz="1" w:space="0" w:color="D8C4B0"/>
              <w:left w:val="single" w:sz="1" w:space="0" w:color="D8C4B0"/>
              <w:bottom w:val="single" w:sz="1" w:space="0" w:color="D8C4B0"/>
              <w:right w:val="single" w:sz="1" w:space="0" w:color="D8C4B0"/>
            </w:tcBorders>
          </w:tcPr>
          <w:p w14:paraId="651D12DE" w14:textId="77777777" w:rsidR="00C10756" w:rsidRDefault="00C10756"/>
        </w:tc>
        <w:tc>
          <w:tcPr>
            <w:tcW w:w="506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2769B886" w14:textId="77777777" w:rsidR="00C10756" w:rsidRDefault="00305981">
            <w:r>
              <w:rPr>
                <w:b/>
                <w:bCs/>
                <w:sz w:val="18"/>
                <w:szCs w:val="18"/>
              </w:rPr>
              <w:t>Early literacy / numeracy</w:t>
            </w:r>
          </w:p>
        </w:tc>
        <w:tc>
          <w:tcPr>
            <w:tcW w:w="180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1DD8B969" w14:textId="77777777" w:rsidR="00C10756" w:rsidRDefault="00305981">
            <w:pPr>
              <w:jc w:val="center"/>
            </w:pPr>
            <w:r>
              <w:rPr>
                <w:sz w:val="18"/>
                <w:szCs w:val="18"/>
              </w:rPr>
              <w:t>15</w:t>
            </w:r>
          </w:p>
        </w:tc>
        <w:tc>
          <w:tcPr>
            <w:tcW w:w="180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1E4DA49F" w14:textId="77777777" w:rsidR="00C10756" w:rsidRDefault="00305981">
            <w:pPr>
              <w:jc w:val="center"/>
            </w:pPr>
            <w:r>
              <w:rPr>
                <w:sz w:val="18"/>
                <w:szCs w:val="18"/>
              </w:rPr>
              <w:t>33%</w:t>
            </w:r>
          </w:p>
        </w:tc>
      </w:tr>
      <w:tr w:rsidR="00C10756" w14:paraId="71C44BC5" w14:textId="77777777">
        <w:tc>
          <w:tcPr>
            <w:tcW w:w="700" w:type="dxa"/>
            <w:vMerge w:val="restart"/>
            <w:tcBorders>
              <w:top w:val="single" w:sz="1" w:space="0" w:color="D8C4B0"/>
              <w:left w:val="single" w:sz="1" w:space="0" w:color="D8C4B0"/>
              <w:bottom w:val="single" w:sz="1" w:space="0" w:color="D8C4B0"/>
              <w:right w:val="single" w:sz="1" w:space="0" w:color="D8C4B0"/>
            </w:tcBorders>
            <w:shd w:val="clear" w:color="auto" w:fill="E6EFD4"/>
            <w:tcMar>
              <w:top w:w="50" w:type="dxa"/>
              <w:left w:w="80" w:type="dxa"/>
              <w:bottom w:w="50" w:type="dxa"/>
              <w:right w:w="80" w:type="dxa"/>
            </w:tcMar>
            <w:textDirection w:val="btLr"/>
            <w:vAlign w:val="center"/>
          </w:tcPr>
          <w:p w14:paraId="60F530B6" w14:textId="77777777" w:rsidR="00C10756" w:rsidRDefault="00305981">
            <w:pPr>
              <w:jc w:val="center"/>
            </w:pPr>
            <w:r>
              <w:rPr>
                <w:b/>
                <w:bCs/>
                <w:color w:val="90B83E"/>
                <w:sz w:val="15"/>
                <w:szCs w:val="15"/>
              </w:rPr>
              <w:t xml:space="preserve">CITY OF </w:t>
            </w:r>
            <w:proofErr w:type="gramStart"/>
            <w:r>
              <w:rPr>
                <w:b/>
                <w:bCs/>
                <w:color w:val="90B83E"/>
                <w:sz w:val="15"/>
                <w:szCs w:val="15"/>
              </w:rPr>
              <w:t>SPOKANE  (</w:t>
            </w:r>
            <w:proofErr w:type="gramEnd"/>
            <w:r>
              <w:rPr>
                <w:b/>
                <w:bCs/>
                <w:color w:val="90B83E"/>
                <w:sz w:val="15"/>
                <w:szCs w:val="15"/>
              </w:rPr>
              <w:t>n=22)</w:t>
            </w:r>
          </w:p>
        </w:tc>
        <w:tc>
          <w:tcPr>
            <w:tcW w:w="506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395AAAB5" w14:textId="77777777" w:rsidR="00C10756" w:rsidRDefault="00305981">
            <w:r>
              <w:rPr>
                <w:b/>
                <w:bCs/>
                <w:sz w:val="18"/>
                <w:szCs w:val="18"/>
              </w:rPr>
              <w:t xml:space="preserve">Classroom </w:t>
            </w:r>
            <w:proofErr w:type="spellStart"/>
            <w:r>
              <w:rPr>
                <w:b/>
                <w:bCs/>
                <w:sz w:val="18"/>
                <w:szCs w:val="18"/>
              </w:rPr>
              <w:t>mgmt</w:t>
            </w:r>
            <w:proofErr w:type="spellEnd"/>
            <w:r>
              <w:rPr>
                <w:b/>
                <w:bCs/>
                <w:sz w:val="18"/>
                <w:szCs w:val="18"/>
              </w:rPr>
              <w:t xml:space="preserve"> / behavior support</w:t>
            </w:r>
          </w:p>
        </w:tc>
        <w:tc>
          <w:tcPr>
            <w:tcW w:w="180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6653AD81" w14:textId="77777777" w:rsidR="00C10756" w:rsidRDefault="00305981">
            <w:pPr>
              <w:jc w:val="center"/>
            </w:pPr>
            <w:r>
              <w:rPr>
                <w:sz w:val="18"/>
                <w:szCs w:val="18"/>
              </w:rPr>
              <w:t>21</w:t>
            </w:r>
          </w:p>
        </w:tc>
        <w:tc>
          <w:tcPr>
            <w:tcW w:w="180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33342034" w14:textId="77777777" w:rsidR="00C10756" w:rsidRDefault="00305981">
            <w:pPr>
              <w:jc w:val="center"/>
            </w:pPr>
            <w:r>
              <w:rPr>
                <w:sz w:val="18"/>
                <w:szCs w:val="18"/>
              </w:rPr>
              <w:t>95%</w:t>
            </w:r>
          </w:p>
        </w:tc>
      </w:tr>
      <w:tr w:rsidR="00C10756" w14:paraId="1A353B13" w14:textId="77777777">
        <w:tc>
          <w:tcPr>
            <w:tcW w:w="0" w:type="auto"/>
            <w:vMerge/>
            <w:tcBorders>
              <w:top w:val="single" w:sz="1" w:space="0" w:color="D8C4B0"/>
              <w:left w:val="single" w:sz="1" w:space="0" w:color="D8C4B0"/>
              <w:bottom w:val="single" w:sz="1" w:space="0" w:color="D8C4B0"/>
              <w:right w:val="single" w:sz="1" w:space="0" w:color="D8C4B0"/>
            </w:tcBorders>
          </w:tcPr>
          <w:p w14:paraId="129BBF74" w14:textId="77777777" w:rsidR="00C10756" w:rsidRDefault="00C10756"/>
        </w:tc>
        <w:tc>
          <w:tcPr>
            <w:tcW w:w="506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7C0C746B" w14:textId="77777777" w:rsidR="00C10756" w:rsidRDefault="00305981">
            <w:r>
              <w:rPr>
                <w:b/>
                <w:bCs/>
                <w:sz w:val="18"/>
                <w:szCs w:val="18"/>
              </w:rPr>
              <w:t>Trauma-informed care</w:t>
            </w:r>
          </w:p>
        </w:tc>
        <w:tc>
          <w:tcPr>
            <w:tcW w:w="180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04DB1E51" w14:textId="77777777" w:rsidR="00C10756" w:rsidRDefault="00305981">
            <w:pPr>
              <w:jc w:val="center"/>
            </w:pPr>
            <w:r>
              <w:rPr>
                <w:sz w:val="18"/>
                <w:szCs w:val="18"/>
              </w:rPr>
              <w:t>11</w:t>
            </w:r>
          </w:p>
        </w:tc>
        <w:tc>
          <w:tcPr>
            <w:tcW w:w="180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6526BD33" w14:textId="77777777" w:rsidR="00C10756" w:rsidRDefault="00305981">
            <w:pPr>
              <w:jc w:val="center"/>
            </w:pPr>
            <w:r>
              <w:rPr>
                <w:sz w:val="18"/>
                <w:szCs w:val="18"/>
              </w:rPr>
              <w:t>50%</w:t>
            </w:r>
          </w:p>
        </w:tc>
      </w:tr>
      <w:tr w:rsidR="00C10756" w14:paraId="2A6D2B6C" w14:textId="77777777">
        <w:tc>
          <w:tcPr>
            <w:tcW w:w="0" w:type="auto"/>
            <w:vMerge/>
            <w:tcBorders>
              <w:top w:val="single" w:sz="1" w:space="0" w:color="D8C4B0"/>
              <w:left w:val="single" w:sz="1" w:space="0" w:color="D8C4B0"/>
              <w:bottom w:val="single" w:sz="1" w:space="0" w:color="D8C4B0"/>
              <w:right w:val="single" w:sz="1" w:space="0" w:color="D8C4B0"/>
            </w:tcBorders>
          </w:tcPr>
          <w:p w14:paraId="072810D0" w14:textId="77777777" w:rsidR="00C10756" w:rsidRDefault="00C10756"/>
        </w:tc>
        <w:tc>
          <w:tcPr>
            <w:tcW w:w="506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2719A4ED" w14:textId="77777777" w:rsidR="00C10756" w:rsidRDefault="00305981">
            <w:r>
              <w:rPr>
                <w:b/>
                <w:bCs/>
                <w:sz w:val="18"/>
                <w:szCs w:val="18"/>
              </w:rPr>
              <w:t>Infant / toddler development</w:t>
            </w:r>
          </w:p>
        </w:tc>
        <w:tc>
          <w:tcPr>
            <w:tcW w:w="180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1DD8D5C4" w14:textId="77777777" w:rsidR="00C10756" w:rsidRDefault="00305981">
            <w:pPr>
              <w:jc w:val="center"/>
            </w:pPr>
            <w:r>
              <w:rPr>
                <w:sz w:val="18"/>
                <w:szCs w:val="18"/>
              </w:rPr>
              <w:t>8</w:t>
            </w:r>
          </w:p>
        </w:tc>
        <w:tc>
          <w:tcPr>
            <w:tcW w:w="180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228D867D" w14:textId="77777777" w:rsidR="00C10756" w:rsidRDefault="00305981">
            <w:pPr>
              <w:jc w:val="center"/>
            </w:pPr>
            <w:r>
              <w:rPr>
                <w:sz w:val="18"/>
                <w:szCs w:val="18"/>
              </w:rPr>
              <w:t>36%</w:t>
            </w:r>
          </w:p>
        </w:tc>
      </w:tr>
      <w:tr w:rsidR="00C10756" w14:paraId="685F1B01" w14:textId="77777777">
        <w:tc>
          <w:tcPr>
            <w:tcW w:w="0" w:type="auto"/>
            <w:vMerge/>
            <w:tcBorders>
              <w:top w:val="single" w:sz="1" w:space="0" w:color="D8C4B0"/>
              <w:left w:val="single" w:sz="1" w:space="0" w:color="D8C4B0"/>
              <w:bottom w:val="single" w:sz="1" w:space="0" w:color="D8C4B0"/>
              <w:right w:val="single" w:sz="1" w:space="0" w:color="D8C4B0"/>
            </w:tcBorders>
          </w:tcPr>
          <w:p w14:paraId="3927A90C" w14:textId="77777777" w:rsidR="00C10756" w:rsidRDefault="00C10756"/>
        </w:tc>
        <w:tc>
          <w:tcPr>
            <w:tcW w:w="506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418D10E5" w14:textId="77777777" w:rsidR="00C10756" w:rsidRDefault="00305981">
            <w:r>
              <w:rPr>
                <w:b/>
                <w:bCs/>
                <w:sz w:val="18"/>
                <w:szCs w:val="18"/>
              </w:rPr>
              <w:t>Early literacy / numeracy</w:t>
            </w:r>
          </w:p>
        </w:tc>
        <w:tc>
          <w:tcPr>
            <w:tcW w:w="180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5BCDEB5E" w14:textId="77777777" w:rsidR="00C10756" w:rsidRDefault="00305981">
            <w:pPr>
              <w:jc w:val="center"/>
            </w:pPr>
            <w:r>
              <w:rPr>
                <w:sz w:val="18"/>
                <w:szCs w:val="18"/>
              </w:rPr>
              <w:t>8</w:t>
            </w:r>
          </w:p>
        </w:tc>
        <w:tc>
          <w:tcPr>
            <w:tcW w:w="180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05CB6E9C" w14:textId="77777777" w:rsidR="00C10756" w:rsidRDefault="00305981">
            <w:pPr>
              <w:jc w:val="center"/>
            </w:pPr>
            <w:r>
              <w:rPr>
                <w:sz w:val="18"/>
                <w:szCs w:val="18"/>
              </w:rPr>
              <w:t>36%</w:t>
            </w:r>
          </w:p>
        </w:tc>
      </w:tr>
    </w:tbl>
    <w:p w14:paraId="239BE861" w14:textId="77777777" w:rsidR="00C10756" w:rsidRDefault="00305981">
      <w:pPr>
        <w:spacing w:before="30" w:after="30"/>
      </w:pPr>
      <w:r>
        <w:rPr>
          <w:sz w:val="19"/>
          <w:szCs w:val="19"/>
        </w:rPr>
        <w:t>Training barriers: 89% scheduling conflicts (91% city), 71% cost (73% city), 51% lack of substitutes to cover staff.</w:t>
      </w:r>
    </w:p>
    <w:p w14:paraId="2F2EA41C" w14:textId="77777777" w:rsidR="00C10756" w:rsidRDefault="00305981">
      <w:pPr>
        <w:pBdr>
          <w:bottom w:val="single" w:sz="6" w:space="0" w:color="F29E4F"/>
        </w:pBdr>
        <w:spacing w:before="140" w:after="60"/>
      </w:pPr>
      <w:r>
        <w:rPr>
          <w:b/>
          <w:bCs/>
          <w:sz w:val="28"/>
          <w:szCs w:val="28"/>
        </w:rPr>
        <w:t>Community Partnerships &amp; Engagement</w:t>
      </w:r>
    </w:p>
    <w:p w14:paraId="2B5A9BF7" w14:textId="77777777" w:rsidR="00C10756" w:rsidRDefault="00305981">
      <w:pPr>
        <w:spacing w:before="30" w:after="30"/>
      </w:pPr>
      <w:r>
        <w:rPr>
          <w:sz w:val="19"/>
          <w:szCs w:val="19"/>
        </w:rPr>
        <w:t xml:space="preserve">Community-Minded Enterprises </w:t>
      </w:r>
      <w:proofErr w:type="gramStart"/>
      <w:r>
        <w:rPr>
          <w:sz w:val="19"/>
          <w:szCs w:val="19"/>
        </w:rPr>
        <w:t>has</w:t>
      </w:r>
      <w:proofErr w:type="gramEnd"/>
      <w:r>
        <w:rPr>
          <w:sz w:val="19"/>
          <w:szCs w:val="19"/>
        </w:rPr>
        <w:t xml:space="preserve"> the strongest reach among respondents. Spokane Workforce Council is engaged with 38% of county providers – a significant foothold, with room to deepen penetration. A strong majority of providers expressed interest in receiving Labor Market Information to help benchmark wages and make the case for increased funding.</w:t>
      </w:r>
    </w:p>
    <w:p w14:paraId="4E1E2BBF" w14:textId="77777777" w:rsidR="00C10756" w:rsidRDefault="00C10756">
      <w:pPr>
        <w:spacing w:before="3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5060"/>
        <w:gridCol w:w="1800"/>
        <w:gridCol w:w="1800"/>
      </w:tblGrid>
      <w:tr w:rsidR="00C10756" w14:paraId="756A63FA" w14:textId="77777777">
        <w:tc>
          <w:tcPr>
            <w:tcW w:w="700" w:type="dxa"/>
            <w:tcBorders>
              <w:top w:val="single" w:sz="1" w:space="0" w:color="D8C4B0"/>
              <w:left w:val="single" w:sz="1" w:space="0" w:color="D8C4B0"/>
              <w:bottom w:val="single" w:sz="1" w:space="0" w:color="D8C4B0"/>
              <w:right w:val="single" w:sz="1" w:space="0" w:color="D8C4B0"/>
            </w:tcBorders>
            <w:shd w:val="clear" w:color="auto" w:fill="32394D"/>
            <w:tcMar>
              <w:top w:w="45" w:type="dxa"/>
              <w:left w:w="110" w:type="dxa"/>
              <w:bottom w:w="45" w:type="dxa"/>
              <w:right w:w="110" w:type="dxa"/>
            </w:tcMar>
          </w:tcPr>
          <w:p w14:paraId="76811021" w14:textId="77777777" w:rsidR="00C10756" w:rsidRDefault="00C10756"/>
        </w:tc>
        <w:tc>
          <w:tcPr>
            <w:tcW w:w="5060" w:type="dxa"/>
            <w:tcBorders>
              <w:top w:val="single" w:sz="1" w:space="0" w:color="D8C4B0"/>
              <w:left w:val="single" w:sz="1" w:space="0" w:color="D8C4B0"/>
              <w:bottom w:val="single" w:sz="1" w:space="0" w:color="D8C4B0"/>
              <w:right w:val="single" w:sz="1" w:space="0" w:color="D8C4B0"/>
            </w:tcBorders>
            <w:shd w:val="clear" w:color="auto" w:fill="32394D"/>
            <w:tcMar>
              <w:top w:w="45" w:type="dxa"/>
              <w:left w:w="110" w:type="dxa"/>
              <w:bottom w:w="45" w:type="dxa"/>
              <w:right w:w="110" w:type="dxa"/>
            </w:tcMar>
          </w:tcPr>
          <w:p w14:paraId="5054C8B5" w14:textId="77777777" w:rsidR="00C10756" w:rsidRDefault="00305981">
            <w:r>
              <w:rPr>
                <w:b/>
                <w:bCs/>
                <w:color w:val="FFFFFF"/>
                <w:sz w:val="18"/>
                <w:szCs w:val="18"/>
              </w:rPr>
              <w:t>Partner Organization</w:t>
            </w:r>
          </w:p>
        </w:tc>
        <w:tc>
          <w:tcPr>
            <w:tcW w:w="1800" w:type="dxa"/>
            <w:tcBorders>
              <w:top w:val="single" w:sz="1" w:space="0" w:color="D8C4B0"/>
              <w:left w:val="single" w:sz="1" w:space="0" w:color="D8C4B0"/>
              <w:bottom w:val="single" w:sz="1" w:space="0" w:color="D8C4B0"/>
              <w:right w:val="single" w:sz="1" w:space="0" w:color="D8C4B0"/>
            </w:tcBorders>
            <w:shd w:val="clear" w:color="auto" w:fill="32394D"/>
            <w:tcMar>
              <w:top w:w="45" w:type="dxa"/>
              <w:left w:w="110" w:type="dxa"/>
              <w:bottom w:w="45" w:type="dxa"/>
              <w:right w:w="110" w:type="dxa"/>
            </w:tcMar>
          </w:tcPr>
          <w:p w14:paraId="5FA4B85F" w14:textId="77777777" w:rsidR="00C10756" w:rsidRDefault="00305981">
            <w:pPr>
              <w:jc w:val="center"/>
            </w:pPr>
            <w:r>
              <w:rPr>
                <w:b/>
                <w:bCs/>
                <w:color w:val="FFFFFF"/>
                <w:sz w:val="18"/>
                <w:szCs w:val="18"/>
              </w:rPr>
              <w:t>Count</w:t>
            </w:r>
          </w:p>
        </w:tc>
        <w:tc>
          <w:tcPr>
            <w:tcW w:w="1800" w:type="dxa"/>
            <w:tcBorders>
              <w:top w:val="single" w:sz="1" w:space="0" w:color="D8C4B0"/>
              <w:left w:val="single" w:sz="1" w:space="0" w:color="D8C4B0"/>
              <w:bottom w:val="single" w:sz="1" w:space="0" w:color="D8C4B0"/>
              <w:right w:val="single" w:sz="1" w:space="0" w:color="D8C4B0"/>
            </w:tcBorders>
            <w:shd w:val="clear" w:color="auto" w:fill="32394D"/>
            <w:tcMar>
              <w:top w:w="45" w:type="dxa"/>
              <w:left w:w="110" w:type="dxa"/>
              <w:bottom w:w="45" w:type="dxa"/>
              <w:right w:w="110" w:type="dxa"/>
            </w:tcMar>
          </w:tcPr>
          <w:p w14:paraId="4D41EE93" w14:textId="77777777" w:rsidR="00C10756" w:rsidRDefault="00305981">
            <w:pPr>
              <w:jc w:val="center"/>
            </w:pPr>
            <w:r>
              <w:rPr>
                <w:b/>
                <w:bCs/>
                <w:color w:val="FFFFFF"/>
                <w:sz w:val="18"/>
                <w:szCs w:val="18"/>
              </w:rPr>
              <w:t>%</w:t>
            </w:r>
          </w:p>
        </w:tc>
      </w:tr>
      <w:tr w:rsidR="00C10756" w14:paraId="46ECAF7F" w14:textId="77777777">
        <w:tc>
          <w:tcPr>
            <w:tcW w:w="700" w:type="dxa"/>
            <w:vMerge w:val="restart"/>
            <w:tcBorders>
              <w:top w:val="single" w:sz="1" w:space="0" w:color="D8C4B0"/>
              <w:left w:val="single" w:sz="1" w:space="0" w:color="D8C4B0"/>
              <w:bottom w:val="single" w:sz="1" w:space="0" w:color="D8C4B0"/>
              <w:right w:val="single" w:sz="1" w:space="0" w:color="D8C4B0"/>
            </w:tcBorders>
            <w:shd w:val="clear" w:color="auto" w:fill="E5E9ED"/>
            <w:tcMar>
              <w:top w:w="50" w:type="dxa"/>
              <w:left w:w="80" w:type="dxa"/>
              <w:bottom w:w="50" w:type="dxa"/>
              <w:right w:w="80" w:type="dxa"/>
            </w:tcMar>
            <w:textDirection w:val="btLr"/>
            <w:vAlign w:val="center"/>
          </w:tcPr>
          <w:p w14:paraId="0D8A6137" w14:textId="77777777" w:rsidR="00C10756" w:rsidRDefault="00305981">
            <w:pPr>
              <w:jc w:val="center"/>
            </w:pPr>
            <w:r>
              <w:rPr>
                <w:b/>
                <w:bCs/>
                <w:color w:val="8A9FB1"/>
                <w:sz w:val="15"/>
                <w:szCs w:val="15"/>
              </w:rPr>
              <w:t xml:space="preserve">ALL </w:t>
            </w:r>
            <w:proofErr w:type="gramStart"/>
            <w:r>
              <w:rPr>
                <w:b/>
                <w:bCs/>
                <w:color w:val="8A9FB1"/>
                <w:sz w:val="15"/>
                <w:szCs w:val="15"/>
              </w:rPr>
              <w:t>COUNTY  (</w:t>
            </w:r>
            <w:proofErr w:type="gramEnd"/>
            <w:r>
              <w:rPr>
                <w:b/>
                <w:bCs/>
                <w:color w:val="8A9FB1"/>
                <w:sz w:val="15"/>
                <w:szCs w:val="15"/>
              </w:rPr>
              <w:t>n=45)</w:t>
            </w:r>
          </w:p>
        </w:tc>
        <w:tc>
          <w:tcPr>
            <w:tcW w:w="506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10C023F8" w14:textId="77777777" w:rsidR="00C10756" w:rsidRDefault="00305981">
            <w:r>
              <w:rPr>
                <w:b/>
                <w:bCs/>
                <w:sz w:val="18"/>
                <w:szCs w:val="18"/>
              </w:rPr>
              <w:t>Community-Minded Enterprises</w:t>
            </w:r>
          </w:p>
        </w:tc>
        <w:tc>
          <w:tcPr>
            <w:tcW w:w="180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3630A248" w14:textId="77777777" w:rsidR="00C10756" w:rsidRDefault="00305981">
            <w:pPr>
              <w:jc w:val="center"/>
            </w:pPr>
            <w:r>
              <w:rPr>
                <w:sz w:val="18"/>
                <w:szCs w:val="18"/>
              </w:rPr>
              <w:t>40</w:t>
            </w:r>
          </w:p>
        </w:tc>
        <w:tc>
          <w:tcPr>
            <w:tcW w:w="180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02CE7F0C" w14:textId="77777777" w:rsidR="00C10756" w:rsidRDefault="00305981">
            <w:pPr>
              <w:jc w:val="center"/>
            </w:pPr>
            <w:r>
              <w:rPr>
                <w:sz w:val="18"/>
                <w:szCs w:val="18"/>
              </w:rPr>
              <w:t>89%</w:t>
            </w:r>
          </w:p>
        </w:tc>
      </w:tr>
      <w:tr w:rsidR="00C10756" w14:paraId="133772B6" w14:textId="77777777">
        <w:tc>
          <w:tcPr>
            <w:tcW w:w="0" w:type="auto"/>
            <w:vMerge/>
            <w:tcBorders>
              <w:top w:val="single" w:sz="1" w:space="0" w:color="D8C4B0"/>
              <w:left w:val="single" w:sz="1" w:space="0" w:color="D8C4B0"/>
              <w:bottom w:val="single" w:sz="1" w:space="0" w:color="D8C4B0"/>
              <w:right w:val="single" w:sz="1" w:space="0" w:color="D8C4B0"/>
            </w:tcBorders>
          </w:tcPr>
          <w:p w14:paraId="01158791" w14:textId="77777777" w:rsidR="00C10756" w:rsidRDefault="00C10756"/>
        </w:tc>
        <w:tc>
          <w:tcPr>
            <w:tcW w:w="506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31FE636C" w14:textId="77777777" w:rsidR="00C10756" w:rsidRDefault="00305981">
            <w:r>
              <w:rPr>
                <w:b/>
                <w:bCs/>
                <w:sz w:val="18"/>
                <w:szCs w:val="18"/>
              </w:rPr>
              <w:t>Spokane Workforce Council</w:t>
            </w:r>
          </w:p>
        </w:tc>
        <w:tc>
          <w:tcPr>
            <w:tcW w:w="180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07390459" w14:textId="77777777" w:rsidR="00C10756" w:rsidRDefault="00305981">
            <w:pPr>
              <w:jc w:val="center"/>
            </w:pPr>
            <w:r>
              <w:rPr>
                <w:sz w:val="18"/>
                <w:szCs w:val="18"/>
              </w:rPr>
              <w:t>17</w:t>
            </w:r>
          </w:p>
        </w:tc>
        <w:tc>
          <w:tcPr>
            <w:tcW w:w="180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31688EB5" w14:textId="77777777" w:rsidR="00C10756" w:rsidRDefault="00305981">
            <w:pPr>
              <w:jc w:val="center"/>
            </w:pPr>
            <w:r>
              <w:rPr>
                <w:sz w:val="18"/>
                <w:szCs w:val="18"/>
              </w:rPr>
              <w:t>38%</w:t>
            </w:r>
          </w:p>
        </w:tc>
      </w:tr>
      <w:tr w:rsidR="00C10756" w14:paraId="696E8F58" w14:textId="77777777">
        <w:tc>
          <w:tcPr>
            <w:tcW w:w="0" w:type="auto"/>
            <w:vMerge/>
            <w:tcBorders>
              <w:top w:val="single" w:sz="1" w:space="0" w:color="D8C4B0"/>
              <w:left w:val="single" w:sz="1" w:space="0" w:color="D8C4B0"/>
              <w:bottom w:val="single" w:sz="1" w:space="0" w:color="D8C4B0"/>
              <w:right w:val="single" w:sz="1" w:space="0" w:color="D8C4B0"/>
            </w:tcBorders>
          </w:tcPr>
          <w:p w14:paraId="51386DBF" w14:textId="77777777" w:rsidR="00C10756" w:rsidRDefault="00C10756"/>
        </w:tc>
        <w:tc>
          <w:tcPr>
            <w:tcW w:w="506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7CD70E5D" w14:textId="77777777" w:rsidR="00C10756" w:rsidRDefault="00305981">
            <w:r>
              <w:rPr>
                <w:b/>
                <w:bCs/>
                <w:sz w:val="18"/>
                <w:szCs w:val="18"/>
              </w:rPr>
              <w:t>GSI</w:t>
            </w:r>
          </w:p>
        </w:tc>
        <w:tc>
          <w:tcPr>
            <w:tcW w:w="180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614F035D" w14:textId="77777777" w:rsidR="00C10756" w:rsidRDefault="00305981">
            <w:pPr>
              <w:jc w:val="center"/>
            </w:pPr>
            <w:r>
              <w:rPr>
                <w:sz w:val="18"/>
                <w:szCs w:val="18"/>
              </w:rPr>
              <w:t>5</w:t>
            </w:r>
          </w:p>
        </w:tc>
        <w:tc>
          <w:tcPr>
            <w:tcW w:w="180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2F40F11C" w14:textId="77777777" w:rsidR="00C10756" w:rsidRDefault="00305981">
            <w:pPr>
              <w:jc w:val="center"/>
            </w:pPr>
            <w:r>
              <w:rPr>
                <w:sz w:val="18"/>
                <w:szCs w:val="18"/>
              </w:rPr>
              <w:t>11%</w:t>
            </w:r>
          </w:p>
        </w:tc>
      </w:tr>
      <w:tr w:rsidR="00C10756" w14:paraId="78A2F9B8" w14:textId="77777777">
        <w:tc>
          <w:tcPr>
            <w:tcW w:w="0" w:type="auto"/>
            <w:vMerge/>
            <w:tcBorders>
              <w:top w:val="single" w:sz="1" w:space="0" w:color="D8C4B0"/>
              <w:left w:val="single" w:sz="1" w:space="0" w:color="D8C4B0"/>
              <w:bottom w:val="single" w:sz="1" w:space="0" w:color="D8C4B0"/>
              <w:right w:val="single" w:sz="1" w:space="0" w:color="D8C4B0"/>
            </w:tcBorders>
          </w:tcPr>
          <w:p w14:paraId="517E0A72" w14:textId="77777777" w:rsidR="00C10756" w:rsidRDefault="00C10756"/>
        </w:tc>
        <w:tc>
          <w:tcPr>
            <w:tcW w:w="506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6B638B55" w14:textId="77777777" w:rsidR="00C10756" w:rsidRDefault="00305981">
            <w:r>
              <w:rPr>
                <w:b/>
                <w:bCs/>
                <w:sz w:val="18"/>
                <w:szCs w:val="18"/>
              </w:rPr>
              <w:t>Other (specified)</w:t>
            </w:r>
          </w:p>
        </w:tc>
        <w:tc>
          <w:tcPr>
            <w:tcW w:w="180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64E52680" w14:textId="77777777" w:rsidR="00C10756" w:rsidRDefault="00305981">
            <w:pPr>
              <w:jc w:val="center"/>
            </w:pPr>
            <w:r>
              <w:rPr>
                <w:sz w:val="18"/>
                <w:szCs w:val="18"/>
              </w:rPr>
              <w:t>11</w:t>
            </w:r>
          </w:p>
        </w:tc>
        <w:tc>
          <w:tcPr>
            <w:tcW w:w="1800" w:type="dxa"/>
            <w:tcBorders>
              <w:top w:val="single" w:sz="1" w:space="0" w:color="D8C4B0"/>
              <w:left w:val="single" w:sz="1" w:space="0" w:color="D8C4B0"/>
              <w:bottom w:val="single" w:sz="1" w:space="0" w:color="D8C4B0"/>
              <w:right w:val="single" w:sz="1" w:space="0" w:color="D8C4B0"/>
            </w:tcBorders>
            <w:shd w:val="clear" w:color="auto" w:fill="FFFFFF"/>
            <w:tcMar>
              <w:top w:w="35" w:type="dxa"/>
              <w:left w:w="110" w:type="dxa"/>
              <w:bottom w:w="35" w:type="dxa"/>
              <w:right w:w="110" w:type="dxa"/>
            </w:tcMar>
          </w:tcPr>
          <w:p w14:paraId="4602E89F" w14:textId="77777777" w:rsidR="00C10756" w:rsidRDefault="00305981">
            <w:pPr>
              <w:jc w:val="center"/>
            </w:pPr>
            <w:r>
              <w:rPr>
                <w:sz w:val="18"/>
                <w:szCs w:val="18"/>
              </w:rPr>
              <w:t>24%</w:t>
            </w:r>
          </w:p>
        </w:tc>
      </w:tr>
      <w:tr w:rsidR="00C10756" w14:paraId="52871CA2" w14:textId="77777777">
        <w:tc>
          <w:tcPr>
            <w:tcW w:w="700" w:type="dxa"/>
            <w:vMerge w:val="restart"/>
            <w:tcBorders>
              <w:top w:val="single" w:sz="1" w:space="0" w:color="D8C4B0"/>
              <w:left w:val="single" w:sz="1" w:space="0" w:color="D8C4B0"/>
              <w:bottom w:val="single" w:sz="1" w:space="0" w:color="D8C4B0"/>
              <w:right w:val="single" w:sz="1" w:space="0" w:color="D8C4B0"/>
            </w:tcBorders>
            <w:shd w:val="clear" w:color="auto" w:fill="E6EFD4"/>
            <w:tcMar>
              <w:top w:w="50" w:type="dxa"/>
              <w:left w:w="80" w:type="dxa"/>
              <w:bottom w:w="50" w:type="dxa"/>
              <w:right w:w="80" w:type="dxa"/>
            </w:tcMar>
            <w:textDirection w:val="btLr"/>
            <w:vAlign w:val="center"/>
          </w:tcPr>
          <w:p w14:paraId="1F52FF82" w14:textId="77777777" w:rsidR="00C10756" w:rsidRDefault="00305981">
            <w:pPr>
              <w:jc w:val="center"/>
            </w:pPr>
            <w:r>
              <w:rPr>
                <w:b/>
                <w:bCs/>
                <w:color w:val="90B83E"/>
                <w:sz w:val="15"/>
                <w:szCs w:val="15"/>
              </w:rPr>
              <w:t xml:space="preserve">CITY OF </w:t>
            </w:r>
            <w:proofErr w:type="gramStart"/>
            <w:r>
              <w:rPr>
                <w:b/>
                <w:bCs/>
                <w:color w:val="90B83E"/>
                <w:sz w:val="15"/>
                <w:szCs w:val="15"/>
              </w:rPr>
              <w:t>SPOKANE  (</w:t>
            </w:r>
            <w:proofErr w:type="gramEnd"/>
            <w:r>
              <w:rPr>
                <w:b/>
                <w:bCs/>
                <w:color w:val="90B83E"/>
                <w:sz w:val="15"/>
                <w:szCs w:val="15"/>
              </w:rPr>
              <w:t>n=22)</w:t>
            </w:r>
          </w:p>
        </w:tc>
        <w:tc>
          <w:tcPr>
            <w:tcW w:w="506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4E20D4D9" w14:textId="77777777" w:rsidR="00C10756" w:rsidRDefault="00305981">
            <w:r>
              <w:rPr>
                <w:b/>
                <w:bCs/>
                <w:sz w:val="18"/>
                <w:szCs w:val="18"/>
              </w:rPr>
              <w:t>Community-Minded Enterprises</w:t>
            </w:r>
          </w:p>
        </w:tc>
        <w:tc>
          <w:tcPr>
            <w:tcW w:w="180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5C9272A1" w14:textId="77777777" w:rsidR="00C10756" w:rsidRDefault="00305981">
            <w:pPr>
              <w:jc w:val="center"/>
            </w:pPr>
            <w:r>
              <w:rPr>
                <w:sz w:val="18"/>
                <w:szCs w:val="18"/>
              </w:rPr>
              <w:t>19</w:t>
            </w:r>
          </w:p>
        </w:tc>
        <w:tc>
          <w:tcPr>
            <w:tcW w:w="180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7944769B" w14:textId="77777777" w:rsidR="00C10756" w:rsidRDefault="00305981">
            <w:pPr>
              <w:jc w:val="center"/>
            </w:pPr>
            <w:r>
              <w:rPr>
                <w:sz w:val="18"/>
                <w:szCs w:val="18"/>
              </w:rPr>
              <w:t>86%</w:t>
            </w:r>
          </w:p>
        </w:tc>
      </w:tr>
      <w:tr w:rsidR="00C10756" w14:paraId="01B1E8E1" w14:textId="77777777">
        <w:tc>
          <w:tcPr>
            <w:tcW w:w="0" w:type="auto"/>
            <w:vMerge/>
            <w:tcBorders>
              <w:top w:val="single" w:sz="1" w:space="0" w:color="D8C4B0"/>
              <w:left w:val="single" w:sz="1" w:space="0" w:color="D8C4B0"/>
              <w:bottom w:val="single" w:sz="1" w:space="0" w:color="D8C4B0"/>
              <w:right w:val="single" w:sz="1" w:space="0" w:color="D8C4B0"/>
            </w:tcBorders>
          </w:tcPr>
          <w:p w14:paraId="2462444D" w14:textId="77777777" w:rsidR="00C10756" w:rsidRDefault="00C10756"/>
        </w:tc>
        <w:tc>
          <w:tcPr>
            <w:tcW w:w="506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68E30274" w14:textId="77777777" w:rsidR="00C10756" w:rsidRDefault="00305981">
            <w:r>
              <w:rPr>
                <w:b/>
                <w:bCs/>
                <w:sz w:val="18"/>
                <w:szCs w:val="18"/>
              </w:rPr>
              <w:t>Spokane Workforce Council</w:t>
            </w:r>
          </w:p>
        </w:tc>
        <w:tc>
          <w:tcPr>
            <w:tcW w:w="180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67E21D17" w14:textId="77777777" w:rsidR="00C10756" w:rsidRDefault="00305981">
            <w:pPr>
              <w:jc w:val="center"/>
            </w:pPr>
            <w:r>
              <w:rPr>
                <w:sz w:val="18"/>
                <w:szCs w:val="18"/>
              </w:rPr>
              <w:t>10</w:t>
            </w:r>
          </w:p>
        </w:tc>
        <w:tc>
          <w:tcPr>
            <w:tcW w:w="180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6882EC58" w14:textId="77777777" w:rsidR="00C10756" w:rsidRDefault="00305981">
            <w:pPr>
              <w:jc w:val="center"/>
            </w:pPr>
            <w:r>
              <w:rPr>
                <w:sz w:val="18"/>
                <w:szCs w:val="18"/>
              </w:rPr>
              <w:t>45%</w:t>
            </w:r>
          </w:p>
        </w:tc>
      </w:tr>
      <w:tr w:rsidR="00C10756" w14:paraId="1749664B" w14:textId="77777777">
        <w:tc>
          <w:tcPr>
            <w:tcW w:w="0" w:type="auto"/>
            <w:vMerge/>
            <w:tcBorders>
              <w:top w:val="single" w:sz="1" w:space="0" w:color="D8C4B0"/>
              <w:left w:val="single" w:sz="1" w:space="0" w:color="D8C4B0"/>
              <w:bottom w:val="single" w:sz="1" w:space="0" w:color="D8C4B0"/>
              <w:right w:val="single" w:sz="1" w:space="0" w:color="D8C4B0"/>
            </w:tcBorders>
          </w:tcPr>
          <w:p w14:paraId="213FAB59" w14:textId="77777777" w:rsidR="00C10756" w:rsidRDefault="00C10756"/>
        </w:tc>
        <w:tc>
          <w:tcPr>
            <w:tcW w:w="506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229D443C" w14:textId="77777777" w:rsidR="00C10756" w:rsidRDefault="00305981">
            <w:r>
              <w:rPr>
                <w:b/>
                <w:bCs/>
                <w:sz w:val="18"/>
                <w:szCs w:val="18"/>
              </w:rPr>
              <w:t>GSI</w:t>
            </w:r>
          </w:p>
        </w:tc>
        <w:tc>
          <w:tcPr>
            <w:tcW w:w="180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064F868B" w14:textId="77777777" w:rsidR="00C10756" w:rsidRDefault="00305981">
            <w:pPr>
              <w:jc w:val="center"/>
            </w:pPr>
            <w:r>
              <w:rPr>
                <w:sz w:val="18"/>
                <w:szCs w:val="18"/>
              </w:rPr>
              <w:t>4</w:t>
            </w:r>
          </w:p>
        </w:tc>
        <w:tc>
          <w:tcPr>
            <w:tcW w:w="180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33E946AF" w14:textId="77777777" w:rsidR="00C10756" w:rsidRDefault="00305981">
            <w:pPr>
              <w:jc w:val="center"/>
            </w:pPr>
            <w:r>
              <w:rPr>
                <w:sz w:val="18"/>
                <w:szCs w:val="18"/>
              </w:rPr>
              <w:t>18%</w:t>
            </w:r>
          </w:p>
        </w:tc>
      </w:tr>
      <w:tr w:rsidR="00C10756" w14:paraId="552A69E5" w14:textId="77777777">
        <w:tc>
          <w:tcPr>
            <w:tcW w:w="0" w:type="auto"/>
            <w:vMerge/>
            <w:tcBorders>
              <w:top w:val="single" w:sz="1" w:space="0" w:color="D8C4B0"/>
              <w:left w:val="single" w:sz="1" w:space="0" w:color="D8C4B0"/>
              <w:bottom w:val="single" w:sz="1" w:space="0" w:color="D8C4B0"/>
              <w:right w:val="single" w:sz="1" w:space="0" w:color="D8C4B0"/>
            </w:tcBorders>
          </w:tcPr>
          <w:p w14:paraId="75E5FFFE" w14:textId="77777777" w:rsidR="00C10756" w:rsidRDefault="00C10756"/>
        </w:tc>
        <w:tc>
          <w:tcPr>
            <w:tcW w:w="506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139AAEAF" w14:textId="77777777" w:rsidR="00C10756" w:rsidRDefault="00305981">
            <w:r>
              <w:rPr>
                <w:b/>
                <w:bCs/>
                <w:sz w:val="18"/>
                <w:szCs w:val="18"/>
              </w:rPr>
              <w:t>Other (specified)</w:t>
            </w:r>
          </w:p>
        </w:tc>
        <w:tc>
          <w:tcPr>
            <w:tcW w:w="180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302C2958" w14:textId="77777777" w:rsidR="00C10756" w:rsidRDefault="00305981">
            <w:pPr>
              <w:jc w:val="center"/>
            </w:pPr>
            <w:r>
              <w:rPr>
                <w:sz w:val="18"/>
                <w:szCs w:val="18"/>
              </w:rPr>
              <w:t>5</w:t>
            </w:r>
          </w:p>
        </w:tc>
        <w:tc>
          <w:tcPr>
            <w:tcW w:w="1800" w:type="dxa"/>
            <w:tcBorders>
              <w:top w:val="single" w:sz="1" w:space="0" w:color="D8C4B0"/>
              <w:left w:val="single" w:sz="1" w:space="0" w:color="D8C4B0"/>
              <w:bottom w:val="single" w:sz="1" w:space="0" w:color="D8C4B0"/>
              <w:right w:val="single" w:sz="1" w:space="0" w:color="D8C4B0"/>
            </w:tcBorders>
            <w:shd w:val="clear" w:color="auto" w:fill="E6EFD4"/>
            <w:tcMar>
              <w:top w:w="35" w:type="dxa"/>
              <w:left w:w="110" w:type="dxa"/>
              <w:bottom w:w="35" w:type="dxa"/>
              <w:right w:w="110" w:type="dxa"/>
            </w:tcMar>
          </w:tcPr>
          <w:p w14:paraId="293AF088" w14:textId="77777777" w:rsidR="00C10756" w:rsidRDefault="00305981">
            <w:pPr>
              <w:jc w:val="center"/>
            </w:pPr>
            <w:r>
              <w:rPr>
                <w:sz w:val="18"/>
                <w:szCs w:val="18"/>
              </w:rPr>
              <w:t>23%</w:t>
            </w:r>
          </w:p>
        </w:tc>
      </w:tr>
    </w:tbl>
    <w:p w14:paraId="572D63E3" w14:textId="77777777" w:rsidR="00C10756" w:rsidRDefault="00305981">
      <w:pPr>
        <w:spacing w:before="30" w:after="30"/>
        <w:rPr>
          <w:sz w:val="18"/>
          <w:szCs w:val="18"/>
        </w:rPr>
      </w:pPr>
      <w:r>
        <w:rPr>
          <w:b/>
          <w:bCs/>
          <w:sz w:val="18"/>
          <w:szCs w:val="18"/>
        </w:rPr>
        <w:t xml:space="preserve">Labor Market Information interest: </w:t>
      </w:r>
      <w:r>
        <w:rPr>
          <w:sz w:val="18"/>
          <w:szCs w:val="18"/>
        </w:rPr>
        <w:t>69% of county providers (31 of 45) and 59% of city providers (13 of 22) want LMI to benchmark wages.</w:t>
      </w:r>
    </w:p>
    <w:p w14:paraId="09C413C7" w14:textId="77777777" w:rsidR="004C03DD" w:rsidRPr="004C03DD" w:rsidRDefault="004C03DD" w:rsidP="004C03DD">
      <w:pPr>
        <w:pStyle w:val="Heading1"/>
        <w:pBdr>
          <w:bottom w:val="single" w:sz="8" w:space="0" w:color="B4C7E7"/>
        </w:pBdr>
        <w:spacing w:before="340" w:after="140"/>
        <w:rPr>
          <w:sz w:val="28"/>
          <w:szCs w:val="28"/>
        </w:rPr>
      </w:pPr>
      <w:r w:rsidRPr="004C03DD">
        <w:rPr>
          <w:color w:val="1F3864"/>
          <w:sz w:val="28"/>
          <w:szCs w:val="28"/>
        </w:rPr>
        <w:t>Regional Wage Comparison</w:t>
      </w:r>
    </w:p>
    <w:p w14:paraId="42375E4F" w14:textId="04A7977D" w:rsidR="004C03DD" w:rsidRPr="004C03DD" w:rsidRDefault="004C03DD" w:rsidP="004C03DD">
      <w:pPr>
        <w:spacing w:after="140" w:line="276" w:lineRule="auto"/>
        <w:rPr>
          <w:sz w:val="19"/>
          <w:szCs w:val="19"/>
        </w:rPr>
      </w:pPr>
      <w:r w:rsidRPr="004C03DD">
        <w:rPr>
          <w:sz w:val="19"/>
          <w:szCs w:val="19"/>
        </w:rPr>
        <w:t xml:space="preserve">In response to that interest, the Spokane Workforce Council analyzed </w:t>
      </w:r>
      <w:proofErr w:type="spellStart"/>
      <w:r w:rsidRPr="004C03DD">
        <w:rPr>
          <w:sz w:val="19"/>
          <w:szCs w:val="19"/>
        </w:rPr>
        <w:t>Lightcast</w:t>
      </w:r>
      <w:proofErr w:type="spellEnd"/>
      <w:r w:rsidRPr="004C03DD">
        <w:rPr>
          <w:sz w:val="19"/>
          <w:szCs w:val="19"/>
        </w:rPr>
        <w:t xml:space="preserve"> labor market data (Q2 2026) to benchmark early learning wages against other occupations in Spokane County. The median compensation for childcare occupations - including preschool teachers, teaching assistants, and childcare workers - is $18.28 per hour, or approximately $38,022 annually.</w:t>
      </w:r>
    </w:p>
    <w:p w14:paraId="6129D7B3" w14:textId="4AB41189" w:rsidR="004C03DD" w:rsidRPr="004C03DD" w:rsidRDefault="004C03DD" w:rsidP="004C03DD">
      <w:pPr>
        <w:spacing w:after="140" w:line="276" w:lineRule="auto"/>
        <w:rPr>
          <w:sz w:val="19"/>
          <w:szCs w:val="19"/>
        </w:rPr>
      </w:pPr>
      <w:r w:rsidRPr="004C03DD">
        <w:rPr>
          <w:sz w:val="19"/>
          <w:szCs w:val="19"/>
        </w:rPr>
        <w:t>By comparison, electrical and electronics technician roles in the same region - positions that often require similar or lower levels of formal education - post at a median of $27.81 per hour, or approximately $57,845 annually. This means childcare workers earn approximately 34% less than technicians in the local labor market.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1900"/>
        <w:gridCol w:w="2160"/>
        <w:gridCol w:w="2300"/>
      </w:tblGrid>
      <w:tr w:rsidR="004C03DD" w:rsidRPr="004C03DD" w14:paraId="4BF8233D" w14:textId="77777777" w:rsidTr="009F4A23">
        <w:trPr>
          <w:tblHeader/>
        </w:trPr>
        <w:tc>
          <w:tcPr>
            <w:tcW w:w="3000" w:type="dxa"/>
            <w:shd w:val="clear" w:color="auto" w:fill="1F3864"/>
            <w:tcMar>
              <w:top w:w="70" w:type="dxa"/>
              <w:left w:w="120" w:type="dxa"/>
              <w:bottom w:w="70" w:type="dxa"/>
              <w:right w:w="120" w:type="dxa"/>
            </w:tcMar>
            <w:vAlign w:val="center"/>
          </w:tcPr>
          <w:p w14:paraId="1D44CBD7" w14:textId="77777777" w:rsidR="004C03DD" w:rsidRPr="004C03DD" w:rsidRDefault="004C03DD" w:rsidP="009F4A23">
            <w:pPr>
              <w:rPr>
                <w:sz w:val="18"/>
                <w:szCs w:val="18"/>
              </w:rPr>
            </w:pPr>
            <w:r w:rsidRPr="004C03DD">
              <w:rPr>
                <w:b/>
                <w:bCs/>
                <w:color w:val="FFFFFF"/>
                <w:sz w:val="18"/>
                <w:szCs w:val="18"/>
              </w:rPr>
              <w:t>Occupation</w:t>
            </w:r>
          </w:p>
        </w:tc>
        <w:tc>
          <w:tcPr>
            <w:tcW w:w="1900" w:type="dxa"/>
            <w:shd w:val="clear" w:color="auto" w:fill="1F3864"/>
            <w:tcMar>
              <w:top w:w="70" w:type="dxa"/>
              <w:left w:w="120" w:type="dxa"/>
              <w:bottom w:w="70" w:type="dxa"/>
              <w:right w:w="120" w:type="dxa"/>
            </w:tcMar>
            <w:vAlign w:val="center"/>
          </w:tcPr>
          <w:p w14:paraId="734CBA77" w14:textId="77777777" w:rsidR="004C03DD" w:rsidRPr="004C03DD" w:rsidRDefault="004C03DD" w:rsidP="009F4A23">
            <w:pPr>
              <w:jc w:val="center"/>
              <w:rPr>
                <w:sz w:val="18"/>
                <w:szCs w:val="18"/>
              </w:rPr>
            </w:pPr>
            <w:r w:rsidRPr="004C03DD">
              <w:rPr>
                <w:b/>
                <w:bCs/>
                <w:color w:val="FFFFFF"/>
                <w:sz w:val="18"/>
                <w:szCs w:val="18"/>
              </w:rPr>
              <w:t>Median Hourly</w:t>
            </w:r>
          </w:p>
        </w:tc>
        <w:tc>
          <w:tcPr>
            <w:tcW w:w="2160" w:type="dxa"/>
            <w:shd w:val="clear" w:color="auto" w:fill="1F3864"/>
            <w:tcMar>
              <w:top w:w="70" w:type="dxa"/>
              <w:left w:w="120" w:type="dxa"/>
              <w:bottom w:w="70" w:type="dxa"/>
              <w:right w:w="120" w:type="dxa"/>
            </w:tcMar>
            <w:vAlign w:val="center"/>
          </w:tcPr>
          <w:p w14:paraId="619A4C62" w14:textId="77777777" w:rsidR="004C03DD" w:rsidRPr="004C03DD" w:rsidRDefault="004C03DD" w:rsidP="009F4A23">
            <w:pPr>
              <w:jc w:val="center"/>
              <w:rPr>
                <w:sz w:val="18"/>
                <w:szCs w:val="18"/>
              </w:rPr>
            </w:pPr>
            <w:r w:rsidRPr="004C03DD">
              <w:rPr>
                <w:b/>
                <w:bCs/>
                <w:color w:val="FFFFFF"/>
                <w:sz w:val="18"/>
                <w:szCs w:val="18"/>
              </w:rPr>
              <w:t>Annual Salary†</w:t>
            </w:r>
          </w:p>
        </w:tc>
        <w:tc>
          <w:tcPr>
            <w:tcW w:w="2300" w:type="dxa"/>
            <w:shd w:val="clear" w:color="auto" w:fill="1F3864"/>
            <w:tcMar>
              <w:top w:w="70" w:type="dxa"/>
              <w:left w:w="120" w:type="dxa"/>
              <w:bottom w:w="70" w:type="dxa"/>
              <w:right w:w="120" w:type="dxa"/>
            </w:tcMar>
            <w:vAlign w:val="center"/>
          </w:tcPr>
          <w:p w14:paraId="77712DD4" w14:textId="77777777" w:rsidR="004C03DD" w:rsidRPr="004C03DD" w:rsidRDefault="004C03DD" w:rsidP="009F4A23">
            <w:pPr>
              <w:rPr>
                <w:sz w:val="18"/>
                <w:szCs w:val="18"/>
              </w:rPr>
            </w:pPr>
            <w:r w:rsidRPr="004C03DD">
              <w:rPr>
                <w:b/>
                <w:bCs/>
                <w:color w:val="FFFFFF"/>
                <w:sz w:val="18"/>
                <w:szCs w:val="18"/>
              </w:rPr>
              <w:t>Source</w:t>
            </w:r>
          </w:p>
        </w:tc>
      </w:tr>
      <w:tr w:rsidR="004C03DD" w:rsidRPr="004C03DD" w14:paraId="2A564052" w14:textId="77777777" w:rsidTr="009F4A23">
        <w:tc>
          <w:tcPr>
            <w:tcW w:w="3000" w:type="dxa"/>
            <w:tcMar>
              <w:top w:w="70" w:type="dxa"/>
              <w:left w:w="120" w:type="dxa"/>
              <w:bottom w:w="70" w:type="dxa"/>
              <w:right w:w="120" w:type="dxa"/>
            </w:tcMar>
            <w:vAlign w:val="center"/>
          </w:tcPr>
          <w:p w14:paraId="096CB381" w14:textId="77777777" w:rsidR="004C03DD" w:rsidRPr="004C03DD" w:rsidRDefault="004C03DD" w:rsidP="009F4A23">
            <w:pPr>
              <w:rPr>
                <w:sz w:val="18"/>
                <w:szCs w:val="18"/>
              </w:rPr>
            </w:pPr>
            <w:r w:rsidRPr="004C03DD">
              <w:rPr>
                <w:color w:val="000000"/>
                <w:sz w:val="18"/>
                <w:szCs w:val="18"/>
              </w:rPr>
              <w:t>Childcare Workers</w:t>
            </w:r>
          </w:p>
        </w:tc>
        <w:tc>
          <w:tcPr>
            <w:tcW w:w="1900" w:type="dxa"/>
            <w:tcMar>
              <w:top w:w="70" w:type="dxa"/>
              <w:left w:w="120" w:type="dxa"/>
              <w:bottom w:w="70" w:type="dxa"/>
              <w:right w:w="120" w:type="dxa"/>
            </w:tcMar>
            <w:vAlign w:val="center"/>
          </w:tcPr>
          <w:p w14:paraId="2A2F1543" w14:textId="77777777" w:rsidR="004C03DD" w:rsidRPr="004C03DD" w:rsidRDefault="004C03DD" w:rsidP="009F4A23">
            <w:pPr>
              <w:jc w:val="center"/>
              <w:rPr>
                <w:sz w:val="18"/>
                <w:szCs w:val="18"/>
              </w:rPr>
            </w:pPr>
            <w:r w:rsidRPr="004C03DD">
              <w:rPr>
                <w:color w:val="000000"/>
                <w:sz w:val="18"/>
                <w:szCs w:val="18"/>
              </w:rPr>
              <w:t>$18.28</w:t>
            </w:r>
          </w:p>
        </w:tc>
        <w:tc>
          <w:tcPr>
            <w:tcW w:w="2160" w:type="dxa"/>
            <w:tcMar>
              <w:top w:w="70" w:type="dxa"/>
              <w:left w:w="120" w:type="dxa"/>
              <w:bottom w:w="70" w:type="dxa"/>
              <w:right w:w="120" w:type="dxa"/>
            </w:tcMar>
            <w:vAlign w:val="center"/>
          </w:tcPr>
          <w:p w14:paraId="6B4F640F" w14:textId="77777777" w:rsidR="004C03DD" w:rsidRPr="004C03DD" w:rsidRDefault="004C03DD" w:rsidP="009F4A23">
            <w:pPr>
              <w:jc w:val="center"/>
              <w:rPr>
                <w:sz w:val="18"/>
                <w:szCs w:val="18"/>
              </w:rPr>
            </w:pPr>
            <w:r w:rsidRPr="004C03DD">
              <w:rPr>
                <w:color w:val="000000"/>
                <w:sz w:val="18"/>
                <w:szCs w:val="18"/>
              </w:rPr>
              <w:t>$38,022</w:t>
            </w:r>
          </w:p>
        </w:tc>
        <w:tc>
          <w:tcPr>
            <w:tcW w:w="2300" w:type="dxa"/>
            <w:tcMar>
              <w:top w:w="70" w:type="dxa"/>
              <w:left w:w="120" w:type="dxa"/>
              <w:bottom w:w="70" w:type="dxa"/>
              <w:right w:w="120" w:type="dxa"/>
            </w:tcMar>
            <w:vAlign w:val="center"/>
          </w:tcPr>
          <w:p w14:paraId="5FBE808B" w14:textId="77777777" w:rsidR="004C03DD" w:rsidRPr="004C03DD" w:rsidRDefault="004C03DD" w:rsidP="009F4A23">
            <w:pPr>
              <w:rPr>
                <w:sz w:val="18"/>
                <w:szCs w:val="18"/>
              </w:rPr>
            </w:pPr>
            <w:proofErr w:type="spellStart"/>
            <w:r w:rsidRPr="004C03DD">
              <w:rPr>
                <w:color w:val="000000"/>
                <w:sz w:val="18"/>
                <w:szCs w:val="18"/>
              </w:rPr>
              <w:t>Lightcast</w:t>
            </w:r>
            <w:proofErr w:type="spellEnd"/>
            <w:r w:rsidRPr="004C03DD">
              <w:rPr>
                <w:color w:val="000000"/>
                <w:sz w:val="18"/>
                <w:szCs w:val="18"/>
              </w:rPr>
              <w:t xml:space="preserve"> 2026</w:t>
            </w:r>
          </w:p>
        </w:tc>
      </w:tr>
      <w:tr w:rsidR="004C03DD" w:rsidRPr="004C03DD" w14:paraId="0D7EBC2C" w14:textId="77777777" w:rsidTr="009F4A23">
        <w:tc>
          <w:tcPr>
            <w:tcW w:w="3000" w:type="dxa"/>
            <w:shd w:val="clear" w:color="auto" w:fill="EDF1F8"/>
            <w:tcMar>
              <w:top w:w="70" w:type="dxa"/>
              <w:left w:w="120" w:type="dxa"/>
              <w:bottom w:w="70" w:type="dxa"/>
              <w:right w:w="120" w:type="dxa"/>
            </w:tcMar>
            <w:vAlign w:val="center"/>
          </w:tcPr>
          <w:p w14:paraId="49EE4BE0" w14:textId="77777777" w:rsidR="004C03DD" w:rsidRPr="004C03DD" w:rsidRDefault="004C03DD" w:rsidP="009F4A23">
            <w:pPr>
              <w:rPr>
                <w:sz w:val="18"/>
                <w:szCs w:val="18"/>
              </w:rPr>
            </w:pPr>
            <w:r w:rsidRPr="004C03DD">
              <w:rPr>
                <w:color w:val="000000"/>
                <w:sz w:val="18"/>
                <w:szCs w:val="18"/>
              </w:rPr>
              <w:t>Preschool Teachers</w:t>
            </w:r>
          </w:p>
        </w:tc>
        <w:tc>
          <w:tcPr>
            <w:tcW w:w="1900" w:type="dxa"/>
            <w:shd w:val="clear" w:color="auto" w:fill="EDF1F8"/>
            <w:tcMar>
              <w:top w:w="70" w:type="dxa"/>
              <w:left w:w="120" w:type="dxa"/>
              <w:bottom w:w="70" w:type="dxa"/>
              <w:right w:w="120" w:type="dxa"/>
            </w:tcMar>
            <w:vAlign w:val="center"/>
          </w:tcPr>
          <w:p w14:paraId="55E1B228" w14:textId="77777777" w:rsidR="004C03DD" w:rsidRPr="004C03DD" w:rsidRDefault="004C03DD" w:rsidP="009F4A23">
            <w:pPr>
              <w:jc w:val="center"/>
              <w:rPr>
                <w:sz w:val="18"/>
                <w:szCs w:val="18"/>
              </w:rPr>
            </w:pPr>
            <w:r w:rsidRPr="004C03DD">
              <w:rPr>
                <w:color w:val="000000"/>
                <w:sz w:val="18"/>
                <w:szCs w:val="18"/>
              </w:rPr>
              <w:t>$18.28*</w:t>
            </w:r>
          </w:p>
        </w:tc>
        <w:tc>
          <w:tcPr>
            <w:tcW w:w="2160" w:type="dxa"/>
            <w:shd w:val="clear" w:color="auto" w:fill="EDF1F8"/>
            <w:tcMar>
              <w:top w:w="70" w:type="dxa"/>
              <w:left w:w="120" w:type="dxa"/>
              <w:bottom w:w="70" w:type="dxa"/>
              <w:right w:w="120" w:type="dxa"/>
            </w:tcMar>
            <w:vAlign w:val="center"/>
          </w:tcPr>
          <w:p w14:paraId="4E7C83F1" w14:textId="77777777" w:rsidR="004C03DD" w:rsidRPr="004C03DD" w:rsidRDefault="004C03DD" w:rsidP="009F4A23">
            <w:pPr>
              <w:jc w:val="center"/>
              <w:rPr>
                <w:sz w:val="18"/>
                <w:szCs w:val="18"/>
              </w:rPr>
            </w:pPr>
            <w:r w:rsidRPr="004C03DD">
              <w:rPr>
                <w:color w:val="000000"/>
                <w:sz w:val="18"/>
                <w:szCs w:val="18"/>
              </w:rPr>
              <w:t>$38,022*</w:t>
            </w:r>
          </w:p>
        </w:tc>
        <w:tc>
          <w:tcPr>
            <w:tcW w:w="2300" w:type="dxa"/>
            <w:shd w:val="clear" w:color="auto" w:fill="EDF1F8"/>
            <w:tcMar>
              <w:top w:w="70" w:type="dxa"/>
              <w:left w:w="120" w:type="dxa"/>
              <w:bottom w:w="70" w:type="dxa"/>
              <w:right w:w="120" w:type="dxa"/>
            </w:tcMar>
            <w:vAlign w:val="center"/>
          </w:tcPr>
          <w:p w14:paraId="19DEA578" w14:textId="77777777" w:rsidR="004C03DD" w:rsidRPr="004C03DD" w:rsidRDefault="004C03DD" w:rsidP="009F4A23">
            <w:pPr>
              <w:rPr>
                <w:sz w:val="18"/>
                <w:szCs w:val="18"/>
              </w:rPr>
            </w:pPr>
            <w:proofErr w:type="spellStart"/>
            <w:r w:rsidRPr="004C03DD">
              <w:rPr>
                <w:color w:val="000000"/>
                <w:sz w:val="18"/>
                <w:szCs w:val="18"/>
              </w:rPr>
              <w:t>Lightcast</w:t>
            </w:r>
            <w:proofErr w:type="spellEnd"/>
            <w:r w:rsidRPr="004C03DD">
              <w:rPr>
                <w:color w:val="000000"/>
                <w:sz w:val="18"/>
                <w:szCs w:val="18"/>
              </w:rPr>
              <w:t xml:space="preserve"> 2026</w:t>
            </w:r>
          </w:p>
        </w:tc>
      </w:tr>
      <w:tr w:rsidR="004C03DD" w:rsidRPr="004C03DD" w14:paraId="452B5F95" w14:textId="77777777" w:rsidTr="009F4A23">
        <w:tc>
          <w:tcPr>
            <w:tcW w:w="3000" w:type="dxa"/>
            <w:tcMar>
              <w:top w:w="70" w:type="dxa"/>
              <w:left w:w="120" w:type="dxa"/>
              <w:bottom w:w="70" w:type="dxa"/>
              <w:right w:w="120" w:type="dxa"/>
            </w:tcMar>
            <w:vAlign w:val="center"/>
          </w:tcPr>
          <w:p w14:paraId="520593B7" w14:textId="77777777" w:rsidR="004C03DD" w:rsidRPr="004C03DD" w:rsidRDefault="004C03DD" w:rsidP="009F4A23">
            <w:pPr>
              <w:rPr>
                <w:sz w:val="18"/>
                <w:szCs w:val="18"/>
              </w:rPr>
            </w:pPr>
            <w:r w:rsidRPr="004C03DD">
              <w:rPr>
                <w:color w:val="000000"/>
                <w:sz w:val="18"/>
                <w:szCs w:val="18"/>
              </w:rPr>
              <w:t>Teaching Assistants</w:t>
            </w:r>
          </w:p>
        </w:tc>
        <w:tc>
          <w:tcPr>
            <w:tcW w:w="1900" w:type="dxa"/>
            <w:tcMar>
              <w:top w:w="70" w:type="dxa"/>
              <w:left w:w="120" w:type="dxa"/>
              <w:bottom w:w="70" w:type="dxa"/>
              <w:right w:w="120" w:type="dxa"/>
            </w:tcMar>
            <w:vAlign w:val="center"/>
          </w:tcPr>
          <w:p w14:paraId="3B00A202" w14:textId="77777777" w:rsidR="004C03DD" w:rsidRPr="004C03DD" w:rsidRDefault="004C03DD" w:rsidP="009F4A23">
            <w:pPr>
              <w:jc w:val="center"/>
              <w:rPr>
                <w:sz w:val="18"/>
                <w:szCs w:val="18"/>
              </w:rPr>
            </w:pPr>
            <w:r w:rsidRPr="004C03DD">
              <w:rPr>
                <w:color w:val="000000"/>
                <w:sz w:val="18"/>
                <w:szCs w:val="18"/>
              </w:rPr>
              <w:t>$18.28*</w:t>
            </w:r>
          </w:p>
        </w:tc>
        <w:tc>
          <w:tcPr>
            <w:tcW w:w="2160" w:type="dxa"/>
            <w:tcMar>
              <w:top w:w="70" w:type="dxa"/>
              <w:left w:w="120" w:type="dxa"/>
              <w:bottom w:w="70" w:type="dxa"/>
              <w:right w:w="120" w:type="dxa"/>
            </w:tcMar>
            <w:vAlign w:val="center"/>
          </w:tcPr>
          <w:p w14:paraId="2253E7FE" w14:textId="77777777" w:rsidR="004C03DD" w:rsidRPr="004C03DD" w:rsidRDefault="004C03DD" w:rsidP="009F4A23">
            <w:pPr>
              <w:jc w:val="center"/>
              <w:rPr>
                <w:sz w:val="18"/>
                <w:szCs w:val="18"/>
              </w:rPr>
            </w:pPr>
            <w:r w:rsidRPr="004C03DD">
              <w:rPr>
                <w:color w:val="000000"/>
                <w:sz w:val="18"/>
                <w:szCs w:val="18"/>
              </w:rPr>
              <w:t>$38,022*</w:t>
            </w:r>
          </w:p>
        </w:tc>
        <w:tc>
          <w:tcPr>
            <w:tcW w:w="2300" w:type="dxa"/>
            <w:tcMar>
              <w:top w:w="70" w:type="dxa"/>
              <w:left w:w="120" w:type="dxa"/>
              <w:bottom w:w="70" w:type="dxa"/>
              <w:right w:w="120" w:type="dxa"/>
            </w:tcMar>
            <w:vAlign w:val="center"/>
          </w:tcPr>
          <w:p w14:paraId="07F7B6C5" w14:textId="77777777" w:rsidR="004C03DD" w:rsidRPr="004C03DD" w:rsidRDefault="004C03DD" w:rsidP="009F4A23">
            <w:pPr>
              <w:rPr>
                <w:sz w:val="18"/>
                <w:szCs w:val="18"/>
              </w:rPr>
            </w:pPr>
            <w:proofErr w:type="spellStart"/>
            <w:r w:rsidRPr="004C03DD">
              <w:rPr>
                <w:color w:val="000000"/>
                <w:sz w:val="18"/>
                <w:szCs w:val="18"/>
              </w:rPr>
              <w:t>Lightcast</w:t>
            </w:r>
            <w:proofErr w:type="spellEnd"/>
            <w:r w:rsidRPr="004C03DD">
              <w:rPr>
                <w:color w:val="000000"/>
                <w:sz w:val="18"/>
                <w:szCs w:val="18"/>
              </w:rPr>
              <w:t xml:space="preserve"> 2026</w:t>
            </w:r>
          </w:p>
        </w:tc>
      </w:tr>
      <w:tr w:rsidR="004C03DD" w:rsidRPr="004C03DD" w14:paraId="6C6B6985" w14:textId="77777777" w:rsidTr="009F4A23">
        <w:tc>
          <w:tcPr>
            <w:tcW w:w="3000" w:type="dxa"/>
            <w:shd w:val="clear" w:color="auto" w:fill="EDF1F8"/>
            <w:tcMar>
              <w:top w:w="70" w:type="dxa"/>
              <w:left w:w="120" w:type="dxa"/>
              <w:bottom w:w="70" w:type="dxa"/>
              <w:right w:w="120" w:type="dxa"/>
            </w:tcMar>
            <w:vAlign w:val="center"/>
          </w:tcPr>
          <w:p w14:paraId="2BFEC3ED" w14:textId="77777777" w:rsidR="004C03DD" w:rsidRPr="004C03DD" w:rsidRDefault="004C03DD" w:rsidP="009F4A23">
            <w:pPr>
              <w:rPr>
                <w:sz w:val="18"/>
                <w:szCs w:val="18"/>
              </w:rPr>
            </w:pPr>
            <w:r w:rsidRPr="004C03DD">
              <w:rPr>
                <w:color w:val="000000"/>
                <w:sz w:val="18"/>
                <w:szCs w:val="18"/>
              </w:rPr>
              <w:t>Electrical/</w:t>
            </w:r>
            <w:proofErr w:type="spellStart"/>
            <w:r w:rsidRPr="004C03DD">
              <w:rPr>
                <w:color w:val="000000"/>
                <w:sz w:val="18"/>
                <w:szCs w:val="18"/>
              </w:rPr>
              <w:t>Electronics</w:t>
            </w:r>
            <w:proofErr w:type="spellEnd"/>
            <w:r w:rsidRPr="004C03DD">
              <w:rPr>
                <w:color w:val="000000"/>
                <w:sz w:val="18"/>
                <w:szCs w:val="18"/>
              </w:rPr>
              <w:t xml:space="preserve"> Techs</w:t>
            </w:r>
          </w:p>
        </w:tc>
        <w:tc>
          <w:tcPr>
            <w:tcW w:w="1900" w:type="dxa"/>
            <w:shd w:val="clear" w:color="auto" w:fill="EDF1F8"/>
            <w:tcMar>
              <w:top w:w="70" w:type="dxa"/>
              <w:left w:w="120" w:type="dxa"/>
              <w:bottom w:w="70" w:type="dxa"/>
              <w:right w:w="120" w:type="dxa"/>
            </w:tcMar>
            <w:vAlign w:val="center"/>
          </w:tcPr>
          <w:p w14:paraId="67AF2B0B" w14:textId="77777777" w:rsidR="004C03DD" w:rsidRPr="004C03DD" w:rsidRDefault="004C03DD" w:rsidP="009F4A23">
            <w:pPr>
              <w:jc w:val="center"/>
              <w:rPr>
                <w:sz w:val="18"/>
                <w:szCs w:val="18"/>
              </w:rPr>
            </w:pPr>
            <w:r w:rsidRPr="004C03DD">
              <w:rPr>
                <w:color w:val="000000"/>
                <w:sz w:val="18"/>
                <w:szCs w:val="18"/>
              </w:rPr>
              <w:t>$27.81</w:t>
            </w:r>
          </w:p>
        </w:tc>
        <w:tc>
          <w:tcPr>
            <w:tcW w:w="2160" w:type="dxa"/>
            <w:shd w:val="clear" w:color="auto" w:fill="EDF1F8"/>
            <w:tcMar>
              <w:top w:w="70" w:type="dxa"/>
              <w:left w:w="120" w:type="dxa"/>
              <w:bottom w:w="70" w:type="dxa"/>
              <w:right w:w="120" w:type="dxa"/>
            </w:tcMar>
            <w:vAlign w:val="center"/>
          </w:tcPr>
          <w:p w14:paraId="46133DEE" w14:textId="77777777" w:rsidR="004C03DD" w:rsidRPr="004C03DD" w:rsidRDefault="004C03DD" w:rsidP="009F4A23">
            <w:pPr>
              <w:jc w:val="center"/>
              <w:rPr>
                <w:sz w:val="18"/>
                <w:szCs w:val="18"/>
              </w:rPr>
            </w:pPr>
            <w:r w:rsidRPr="004C03DD">
              <w:rPr>
                <w:color w:val="000000"/>
                <w:sz w:val="18"/>
                <w:szCs w:val="18"/>
              </w:rPr>
              <w:t>$57,845</w:t>
            </w:r>
          </w:p>
        </w:tc>
        <w:tc>
          <w:tcPr>
            <w:tcW w:w="2300" w:type="dxa"/>
            <w:shd w:val="clear" w:color="auto" w:fill="EDF1F8"/>
            <w:tcMar>
              <w:top w:w="70" w:type="dxa"/>
              <w:left w:w="120" w:type="dxa"/>
              <w:bottom w:w="70" w:type="dxa"/>
              <w:right w:w="120" w:type="dxa"/>
            </w:tcMar>
            <w:vAlign w:val="center"/>
          </w:tcPr>
          <w:p w14:paraId="6B3BB3BE" w14:textId="77777777" w:rsidR="004C03DD" w:rsidRPr="004C03DD" w:rsidRDefault="004C03DD" w:rsidP="009F4A23">
            <w:pPr>
              <w:rPr>
                <w:sz w:val="18"/>
                <w:szCs w:val="18"/>
              </w:rPr>
            </w:pPr>
            <w:proofErr w:type="spellStart"/>
            <w:r w:rsidRPr="004C03DD">
              <w:rPr>
                <w:color w:val="000000"/>
                <w:sz w:val="18"/>
                <w:szCs w:val="18"/>
              </w:rPr>
              <w:t>Lightcast</w:t>
            </w:r>
            <w:proofErr w:type="spellEnd"/>
            <w:r w:rsidRPr="004C03DD">
              <w:rPr>
                <w:color w:val="000000"/>
                <w:sz w:val="18"/>
                <w:szCs w:val="18"/>
              </w:rPr>
              <w:t xml:space="preserve"> 2026</w:t>
            </w:r>
          </w:p>
        </w:tc>
      </w:tr>
      <w:tr w:rsidR="004C03DD" w:rsidRPr="004C03DD" w14:paraId="5101CC4A" w14:textId="77777777" w:rsidTr="009F4A23">
        <w:tc>
          <w:tcPr>
            <w:tcW w:w="3000" w:type="dxa"/>
            <w:tcMar>
              <w:top w:w="70" w:type="dxa"/>
              <w:left w:w="120" w:type="dxa"/>
              <w:bottom w:w="70" w:type="dxa"/>
              <w:right w:w="120" w:type="dxa"/>
            </w:tcMar>
            <w:vAlign w:val="center"/>
          </w:tcPr>
          <w:p w14:paraId="6FBC09ED" w14:textId="77777777" w:rsidR="004C03DD" w:rsidRPr="004C03DD" w:rsidRDefault="004C03DD" w:rsidP="009F4A23">
            <w:pPr>
              <w:rPr>
                <w:sz w:val="18"/>
                <w:szCs w:val="18"/>
              </w:rPr>
            </w:pPr>
            <w:r w:rsidRPr="004C03DD">
              <w:rPr>
                <w:color w:val="000000"/>
                <w:sz w:val="18"/>
                <w:szCs w:val="18"/>
              </w:rPr>
              <w:t>Robotics Technicians</w:t>
            </w:r>
          </w:p>
        </w:tc>
        <w:tc>
          <w:tcPr>
            <w:tcW w:w="1900" w:type="dxa"/>
            <w:tcMar>
              <w:top w:w="70" w:type="dxa"/>
              <w:left w:w="120" w:type="dxa"/>
              <w:bottom w:w="70" w:type="dxa"/>
              <w:right w:w="120" w:type="dxa"/>
            </w:tcMar>
            <w:vAlign w:val="center"/>
          </w:tcPr>
          <w:p w14:paraId="1BD5B79F" w14:textId="77777777" w:rsidR="004C03DD" w:rsidRPr="004C03DD" w:rsidRDefault="004C03DD" w:rsidP="009F4A23">
            <w:pPr>
              <w:jc w:val="center"/>
              <w:rPr>
                <w:sz w:val="18"/>
                <w:szCs w:val="18"/>
              </w:rPr>
            </w:pPr>
            <w:r w:rsidRPr="004C03DD">
              <w:rPr>
                <w:color w:val="000000"/>
                <w:sz w:val="18"/>
                <w:szCs w:val="18"/>
              </w:rPr>
              <w:t>$26.00</w:t>
            </w:r>
          </w:p>
        </w:tc>
        <w:tc>
          <w:tcPr>
            <w:tcW w:w="2160" w:type="dxa"/>
            <w:tcMar>
              <w:top w:w="70" w:type="dxa"/>
              <w:left w:w="120" w:type="dxa"/>
              <w:bottom w:w="70" w:type="dxa"/>
              <w:right w:w="120" w:type="dxa"/>
            </w:tcMar>
            <w:vAlign w:val="center"/>
          </w:tcPr>
          <w:p w14:paraId="70F1FF3D" w14:textId="77777777" w:rsidR="004C03DD" w:rsidRPr="004C03DD" w:rsidRDefault="004C03DD" w:rsidP="009F4A23">
            <w:pPr>
              <w:jc w:val="center"/>
              <w:rPr>
                <w:sz w:val="18"/>
                <w:szCs w:val="18"/>
              </w:rPr>
            </w:pPr>
            <w:r w:rsidRPr="004C03DD">
              <w:rPr>
                <w:color w:val="000000"/>
                <w:sz w:val="18"/>
                <w:szCs w:val="18"/>
              </w:rPr>
              <w:t>$54,080</w:t>
            </w:r>
          </w:p>
        </w:tc>
        <w:tc>
          <w:tcPr>
            <w:tcW w:w="2300" w:type="dxa"/>
            <w:tcMar>
              <w:top w:w="70" w:type="dxa"/>
              <w:left w:w="120" w:type="dxa"/>
              <w:bottom w:w="70" w:type="dxa"/>
              <w:right w:w="120" w:type="dxa"/>
            </w:tcMar>
            <w:vAlign w:val="center"/>
          </w:tcPr>
          <w:p w14:paraId="0ED9B502" w14:textId="77777777" w:rsidR="004C03DD" w:rsidRPr="004C03DD" w:rsidRDefault="004C03DD" w:rsidP="009F4A23">
            <w:pPr>
              <w:rPr>
                <w:sz w:val="18"/>
                <w:szCs w:val="18"/>
              </w:rPr>
            </w:pPr>
            <w:proofErr w:type="spellStart"/>
            <w:r w:rsidRPr="004C03DD">
              <w:rPr>
                <w:color w:val="000000"/>
                <w:sz w:val="18"/>
                <w:szCs w:val="18"/>
              </w:rPr>
              <w:t>Lightcast</w:t>
            </w:r>
            <w:proofErr w:type="spellEnd"/>
            <w:r w:rsidRPr="004C03DD">
              <w:rPr>
                <w:color w:val="000000"/>
                <w:sz w:val="18"/>
                <w:szCs w:val="18"/>
              </w:rPr>
              <w:t xml:space="preserve"> 2026</w:t>
            </w:r>
          </w:p>
        </w:tc>
      </w:tr>
    </w:tbl>
    <w:p w14:paraId="4D07266C" w14:textId="77777777" w:rsidR="004C03DD" w:rsidRDefault="004C03DD" w:rsidP="004C03DD">
      <w:pPr>
        <w:spacing w:after="140" w:line="276" w:lineRule="auto"/>
      </w:pPr>
      <w:r>
        <w:rPr>
          <w:i/>
          <w:iCs/>
          <w:color w:val="595959"/>
          <w:sz w:val="18"/>
          <w:szCs w:val="18"/>
        </w:rPr>
        <w:t xml:space="preserve">*Median shown is the blended rate across all three childcare occupations.  †Annual salary = median hourly × 2,080 hours. Sources: </w:t>
      </w:r>
      <w:proofErr w:type="spellStart"/>
      <w:r>
        <w:rPr>
          <w:i/>
          <w:iCs/>
          <w:color w:val="595959"/>
          <w:sz w:val="18"/>
          <w:szCs w:val="18"/>
        </w:rPr>
        <w:t>Lightcast</w:t>
      </w:r>
      <w:proofErr w:type="spellEnd"/>
      <w:r>
        <w:rPr>
          <w:i/>
          <w:iCs/>
          <w:color w:val="595959"/>
          <w:sz w:val="18"/>
          <w:szCs w:val="18"/>
        </w:rPr>
        <w:t xml:space="preserve"> Q2 2026, Spokane County, WA.</w:t>
      </w:r>
    </w:p>
    <w:p w14:paraId="2659DA86" w14:textId="23DB05F0" w:rsidR="004C03DD" w:rsidRPr="004C03DD" w:rsidRDefault="004C03DD" w:rsidP="004C03DD">
      <w:pPr>
        <w:spacing w:after="140" w:line="276" w:lineRule="auto"/>
        <w:rPr>
          <w:sz w:val="19"/>
          <w:szCs w:val="19"/>
        </w:rPr>
      </w:pPr>
      <w:r w:rsidRPr="004C03DD">
        <w:rPr>
          <w:sz w:val="19"/>
          <w:szCs w:val="19"/>
        </w:rPr>
        <w:t>With 174 companies actively posting for childcare roles and an average of 65 job postings per month against a workforce of just 4,201, competition for early learning talent is high. Yet wages remain well below what workers can earn in comparable positions. This data validates what providers are reporting: the wage gap is structural, and it is the primary driver of the hiring and retention crisis across the early learning sector.</w:t>
      </w:r>
    </w:p>
    <w:p w14:paraId="00A9B652" w14:textId="77777777" w:rsidR="004C03DD" w:rsidRDefault="004C03DD">
      <w:pPr>
        <w:spacing w:before="30" w:after="30"/>
      </w:pPr>
    </w:p>
    <w:p w14:paraId="035DD250" w14:textId="77777777" w:rsidR="00C10756" w:rsidRDefault="00305981">
      <w:pPr>
        <w:pBdr>
          <w:bottom w:val="single" w:sz="6" w:space="0" w:color="F29E4F"/>
        </w:pBdr>
        <w:spacing w:before="140" w:after="60"/>
      </w:pPr>
      <w:r>
        <w:rPr>
          <w:b/>
          <w:bCs/>
          <w:sz w:val="28"/>
          <w:szCs w:val="28"/>
        </w:rPr>
        <w:t>Provider Voices</w:t>
      </w:r>
    </w:p>
    <w:p w14:paraId="4159E82E" w14:textId="77777777" w:rsidR="00C10756" w:rsidRDefault="00305981">
      <w:pPr>
        <w:spacing w:before="30" w:after="30"/>
      </w:pPr>
      <w:r>
        <w:rPr>
          <w:sz w:val="19"/>
          <w:szCs w:val="19"/>
        </w:rPr>
        <w:t>Providers were asked what they want funders and decision-makers to understand about the early learning workforce. Their responses reflect urgency, pride, and frustration – and reinforce every quantitative finding in this report.</w:t>
      </w:r>
    </w:p>
    <w:p w14:paraId="312D117E" w14:textId="77777777" w:rsidR="00C10756" w:rsidRDefault="00C10756">
      <w:pPr>
        <w:spacing w:before="3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10756" w14:paraId="38602E9E" w14:textId="77777777">
        <w:tc>
          <w:tcPr>
            <w:tcW w:w="9360" w:type="dxa"/>
            <w:tcBorders>
              <w:top w:val="single" w:sz="4" w:space="0" w:color="F29E4F"/>
              <w:left w:val="single" w:sz="12" w:space="0" w:color="F29E4F"/>
              <w:bottom w:val="none" w:sz="0" w:space="0" w:color="FFFFFF"/>
              <w:right w:val="none" w:sz="0" w:space="0" w:color="FFFFFF"/>
            </w:tcBorders>
            <w:shd w:val="clear" w:color="auto" w:fill="FCE9D8"/>
            <w:tcMar>
              <w:top w:w="100" w:type="dxa"/>
              <w:left w:w="200" w:type="dxa"/>
              <w:bottom w:w="100" w:type="dxa"/>
              <w:right w:w="160" w:type="dxa"/>
            </w:tcMar>
          </w:tcPr>
          <w:p w14:paraId="2904CE04" w14:textId="77777777" w:rsidR="00C10756" w:rsidRDefault="00305981">
            <w:r>
              <w:rPr>
                <w:sz w:val="19"/>
                <w:szCs w:val="19"/>
              </w:rPr>
              <w:t xml:space="preserve">"There are so many educated and </w:t>
            </w:r>
            <w:proofErr w:type="spellStart"/>
            <w:proofErr w:type="gramStart"/>
            <w:r>
              <w:rPr>
                <w:sz w:val="19"/>
                <w:szCs w:val="19"/>
              </w:rPr>
              <w:t>hard working</w:t>
            </w:r>
            <w:proofErr w:type="spellEnd"/>
            <w:proofErr w:type="gramEnd"/>
            <w:r>
              <w:rPr>
                <w:sz w:val="19"/>
                <w:szCs w:val="19"/>
              </w:rPr>
              <w:t xml:space="preserve"> people in the field that need to be compensated as professionals."</w:t>
            </w:r>
          </w:p>
        </w:tc>
      </w:tr>
    </w:tbl>
    <w:p w14:paraId="5CE941F5" w14:textId="77777777" w:rsidR="00C10756" w:rsidRDefault="00C10756">
      <w:pPr>
        <w:spacing w:before="3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10756" w14:paraId="0002B9E2" w14:textId="77777777">
        <w:tc>
          <w:tcPr>
            <w:tcW w:w="9360" w:type="dxa"/>
            <w:tcBorders>
              <w:top w:val="single" w:sz="4" w:space="0" w:color="F29E4F"/>
              <w:left w:val="single" w:sz="12" w:space="0" w:color="F29E4F"/>
              <w:bottom w:val="none" w:sz="0" w:space="0" w:color="FFFFFF"/>
              <w:right w:val="none" w:sz="0" w:space="0" w:color="FFFFFF"/>
            </w:tcBorders>
            <w:shd w:val="clear" w:color="auto" w:fill="FCE9D8"/>
            <w:tcMar>
              <w:top w:w="100" w:type="dxa"/>
              <w:left w:w="200" w:type="dxa"/>
              <w:bottom w:w="100" w:type="dxa"/>
              <w:right w:w="160" w:type="dxa"/>
            </w:tcMar>
          </w:tcPr>
          <w:p w14:paraId="7B9436AE" w14:textId="77777777" w:rsidR="00C10756" w:rsidRDefault="00305981">
            <w:r>
              <w:rPr>
                <w:sz w:val="19"/>
                <w:szCs w:val="19"/>
              </w:rPr>
              <w:t>"Childcare is an economic engine. We allow parents to work. If we aren't funded properly, the whole economy suffers."</w:t>
            </w:r>
          </w:p>
        </w:tc>
      </w:tr>
    </w:tbl>
    <w:p w14:paraId="03A1D292" w14:textId="77777777" w:rsidR="00C10756" w:rsidRDefault="00C10756">
      <w:pPr>
        <w:spacing w:before="3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10756" w14:paraId="17E2F76B" w14:textId="77777777">
        <w:tc>
          <w:tcPr>
            <w:tcW w:w="9360" w:type="dxa"/>
            <w:tcBorders>
              <w:top w:val="single" w:sz="4" w:space="0" w:color="F29E4F"/>
              <w:left w:val="single" w:sz="12" w:space="0" w:color="F29E4F"/>
              <w:bottom w:val="none" w:sz="0" w:space="0" w:color="FFFFFF"/>
              <w:right w:val="none" w:sz="0" w:space="0" w:color="FFFFFF"/>
            </w:tcBorders>
            <w:shd w:val="clear" w:color="auto" w:fill="FCE9D8"/>
            <w:tcMar>
              <w:top w:w="100" w:type="dxa"/>
              <w:left w:w="200" w:type="dxa"/>
              <w:bottom w:w="100" w:type="dxa"/>
              <w:right w:w="160" w:type="dxa"/>
            </w:tcMar>
          </w:tcPr>
          <w:p w14:paraId="7217D8BE" w14:textId="77777777" w:rsidR="00C10756" w:rsidRDefault="00305981">
            <w:r>
              <w:rPr>
                <w:sz w:val="19"/>
                <w:szCs w:val="19"/>
              </w:rPr>
              <w:t>"It is a dead industry. Too many requirements for teachers with too low of pay."</w:t>
            </w:r>
          </w:p>
        </w:tc>
      </w:tr>
    </w:tbl>
    <w:p w14:paraId="793A911E" w14:textId="77777777" w:rsidR="00C10756" w:rsidRDefault="00C10756">
      <w:pPr>
        <w:spacing w:before="3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10756" w14:paraId="25DE414B" w14:textId="77777777">
        <w:tc>
          <w:tcPr>
            <w:tcW w:w="9360" w:type="dxa"/>
            <w:tcBorders>
              <w:top w:val="single" w:sz="4" w:space="0" w:color="F29E4F"/>
              <w:left w:val="single" w:sz="12" w:space="0" w:color="F29E4F"/>
              <w:bottom w:val="none" w:sz="0" w:space="0" w:color="FFFFFF"/>
              <w:right w:val="none" w:sz="0" w:space="0" w:color="FFFFFF"/>
            </w:tcBorders>
            <w:shd w:val="clear" w:color="auto" w:fill="FCE9D8"/>
            <w:tcMar>
              <w:top w:w="100" w:type="dxa"/>
              <w:left w:w="200" w:type="dxa"/>
              <w:bottom w:w="100" w:type="dxa"/>
              <w:right w:w="160" w:type="dxa"/>
            </w:tcMar>
          </w:tcPr>
          <w:p w14:paraId="56DE3684" w14:textId="77777777" w:rsidR="00C10756" w:rsidRDefault="00305981">
            <w:r>
              <w:rPr>
                <w:sz w:val="19"/>
                <w:szCs w:val="19"/>
              </w:rPr>
              <w:lastRenderedPageBreak/>
              <w:t xml:space="preserve">"Children deserve </w:t>
            </w:r>
            <w:proofErr w:type="gramStart"/>
            <w:r>
              <w:rPr>
                <w:sz w:val="19"/>
                <w:szCs w:val="19"/>
              </w:rPr>
              <w:t>safe</w:t>
            </w:r>
            <w:proofErr w:type="gramEnd"/>
            <w:r>
              <w:rPr>
                <w:sz w:val="19"/>
                <w:szCs w:val="19"/>
              </w:rPr>
              <w:t xml:space="preserve">, quality care. Qualified childcare workers cannot live </w:t>
            </w:r>
            <w:proofErr w:type="gramStart"/>
            <w:r>
              <w:rPr>
                <w:sz w:val="19"/>
                <w:szCs w:val="19"/>
              </w:rPr>
              <w:t>off of</w:t>
            </w:r>
            <w:proofErr w:type="gramEnd"/>
            <w:r>
              <w:rPr>
                <w:sz w:val="19"/>
                <w:szCs w:val="19"/>
              </w:rPr>
              <w:t xml:space="preserve"> the salaries they are being paid."</w:t>
            </w:r>
          </w:p>
        </w:tc>
      </w:tr>
    </w:tbl>
    <w:p w14:paraId="5A7B9DD5" w14:textId="77777777" w:rsidR="00C10756" w:rsidRDefault="00C10756">
      <w:pPr>
        <w:spacing w:before="3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10756" w14:paraId="0FA256A0" w14:textId="77777777">
        <w:tc>
          <w:tcPr>
            <w:tcW w:w="9360" w:type="dxa"/>
            <w:tcBorders>
              <w:top w:val="single" w:sz="4" w:space="0" w:color="F29E4F"/>
              <w:left w:val="single" w:sz="12" w:space="0" w:color="F29E4F"/>
              <w:bottom w:val="none" w:sz="0" w:space="0" w:color="FFFFFF"/>
              <w:right w:val="none" w:sz="0" w:space="0" w:color="FFFFFF"/>
            </w:tcBorders>
            <w:shd w:val="clear" w:color="auto" w:fill="FCE9D8"/>
            <w:tcMar>
              <w:top w:w="100" w:type="dxa"/>
              <w:left w:w="200" w:type="dxa"/>
              <w:bottom w:w="100" w:type="dxa"/>
              <w:right w:w="160" w:type="dxa"/>
            </w:tcMar>
          </w:tcPr>
          <w:p w14:paraId="5362C813" w14:textId="77777777" w:rsidR="00C10756" w:rsidRDefault="00305981">
            <w:r>
              <w:rPr>
                <w:sz w:val="19"/>
                <w:szCs w:val="19"/>
              </w:rPr>
              <w:t>"We are competing with food, hospitality, and medical industries that offer higher starting salaries and benefits but require far less education."</w:t>
            </w:r>
          </w:p>
        </w:tc>
      </w:tr>
    </w:tbl>
    <w:p w14:paraId="61E1E3CE" w14:textId="77777777" w:rsidR="00C10756" w:rsidRDefault="00C10756">
      <w:pPr>
        <w:spacing w:before="3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10756" w14:paraId="78723628" w14:textId="77777777">
        <w:tc>
          <w:tcPr>
            <w:tcW w:w="9360" w:type="dxa"/>
            <w:tcBorders>
              <w:top w:val="single" w:sz="4" w:space="0" w:color="F29E4F"/>
              <w:left w:val="single" w:sz="12" w:space="0" w:color="F29E4F"/>
              <w:bottom w:val="none" w:sz="0" w:space="0" w:color="FFFFFF"/>
              <w:right w:val="none" w:sz="0" w:space="0" w:color="FFFFFF"/>
            </w:tcBorders>
            <w:shd w:val="clear" w:color="auto" w:fill="FCE9D8"/>
            <w:tcMar>
              <w:top w:w="100" w:type="dxa"/>
              <w:left w:w="200" w:type="dxa"/>
              <w:bottom w:w="100" w:type="dxa"/>
              <w:right w:w="160" w:type="dxa"/>
            </w:tcMar>
          </w:tcPr>
          <w:p w14:paraId="31ED5211" w14:textId="77777777" w:rsidR="00C10756" w:rsidRDefault="00305981">
            <w:r>
              <w:rPr>
                <w:sz w:val="19"/>
                <w:szCs w:val="19"/>
              </w:rPr>
              <w:t>"We can't pay enough to get qualified employees. We can't charge more — it already costs so much to put a child in care."</w:t>
            </w:r>
          </w:p>
        </w:tc>
      </w:tr>
    </w:tbl>
    <w:p w14:paraId="50949085" w14:textId="77777777" w:rsidR="00C10756" w:rsidRDefault="00C10756">
      <w:pPr>
        <w:spacing w:before="3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10756" w14:paraId="37A8FC4E" w14:textId="77777777">
        <w:tc>
          <w:tcPr>
            <w:tcW w:w="9360" w:type="dxa"/>
            <w:tcBorders>
              <w:top w:val="single" w:sz="4" w:space="0" w:color="F29E4F"/>
              <w:left w:val="single" w:sz="12" w:space="0" w:color="F29E4F"/>
              <w:bottom w:val="none" w:sz="0" w:space="0" w:color="FFFFFF"/>
              <w:right w:val="none" w:sz="0" w:space="0" w:color="FFFFFF"/>
            </w:tcBorders>
            <w:shd w:val="clear" w:color="auto" w:fill="FCE9D8"/>
            <w:tcMar>
              <w:top w:w="100" w:type="dxa"/>
              <w:left w:w="200" w:type="dxa"/>
              <w:bottom w:w="100" w:type="dxa"/>
              <w:right w:w="160" w:type="dxa"/>
            </w:tcMar>
          </w:tcPr>
          <w:p w14:paraId="6E791F0C" w14:textId="77777777" w:rsidR="00C10756" w:rsidRDefault="00305981">
            <w:r>
              <w:rPr>
                <w:sz w:val="19"/>
                <w:szCs w:val="19"/>
              </w:rPr>
              <w:t>"Childcare is infrastructure. It is a necessary resource to attract and retain people to our region."</w:t>
            </w:r>
          </w:p>
        </w:tc>
      </w:tr>
    </w:tbl>
    <w:p w14:paraId="68E41A5E" w14:textId="77777777" w:rsidR="00C10756" w:rsidRDefault="00C10756">
      <w:pPr>
        <w:spacing w:before="3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10756" w14:paraId="21435916" w14:textId="77777777">
        <w:tc>
          <w:tcPr>
            <w:tcW w:w="9360" w:type="dxa"/>
            <w:tcBorders>
              <w:top w:val="single" w:sz="4" w:space="0" w:color="F29E4F"/>
              <w:left w:val="single" w:sz="12" w:space="0" w:color="F29E4F"/>
              <w:bottom w:val="none" w:sz="0" w:space="0" w:color="FFFFFF"/>
              <w:right w:val="none" w:sz="0" w:space="0" w:color="FFFFFF"/>
            </w:tcBorders>
            <w:shd w:val="clear" w:color="auto" w:fill="FCE9D8"/>
            <w:tcMar>
              <w:top w:w="100" w:type="dxa"/>
              <w:left w:w="200" w:type="dxa"/>
              <w:bottom w:w="100" w:type="dxa"/>
              <w:right w:w="160" w:type="dxa"/>
            </w:tcMar>
          </w:tcPr>
          <w:p w14:paraId="11D486C8" w14:textId="77777777" w:rsidR="00C10756" w:rsidRDefault="00305981">
            <w:r>
              <w:rPr>
                <w:sz w:val="19"/>
                <w:szCs w:val="19"/>
              </w:rPr>
              <w:t>"We need organized, accessible health care and retirement options that centers can enroll in — we need a larger pool to bring down costs."</w:t>
            </w:r>
          </w:p>
        </w:tc>
      </w:tr>
    </w:tbl>
    <w:p w14:paraId="2FBD5DD6" w14:textId="77777777" w:rsidR="00C10756" w:rsidRDefault="00C10756">
      <w:pPr>
        <w:spacing w:before="30"/>
      </w:pPr>
    </w:p>
    <w:p w14:paraId="4EC22B6D" w14:textId="59C515A1" w:rsidR="00C10756" w:rsidRDefault="00305981" w:rsidP="004C03DD">
      <w:r>
        <w:rPr>
          <w:b/>
          <w:bCs/>
          <w:sz w:val="28"/>
          <w:szCs w:val="28"/>
        </w:rPr>
        <w:t>Strategic Plan: Priority Actions for 2026–2027</w:t>
      </w:r>
    </w:p>
    <w:p w14:paraId="0A08CB4B" w14:textId="53E5C5D5" w:rsidR="00C10756" w:rsidRDefault="00305981">
      <w:pPr>
        <w:spacing w:before="30" w:after="30"/>
      </w:pPr>
      <w:r>
        <w:rPr>
          <w:sz w:val="19"/>
          <w:szCs w:val="19"/>
        </w:rPr>
        <w:t xml:space="preserve">Based on survey findings, the following strategic priorities represent the </w:t>
      </w:r>
      <w:proofErr w:type="gramStart"/>
      <w:r>
        <w:rPr>
          <w:sz w:val="19"/>
          <w:szCs w:val="19"/>
        </w:rPr>
        <w:t>highest-impact</w:t>
      </w:r>
      <w:proofErr w:type="gramEnd"/>
      <w:r>
        <w:rPr>
          <w:sz w:val="19"/>
          <w:szCs w:val="19"/>
        </w:rPr>
        <w:t>, most actionable</w:t>
      </w:r>
      <w:r w:rsidR="00B65419">
        <w:rPr>
          <w:sz w:val="19"/>
          <w:szCs w:val="19"/>
        </w:rPr>
        <w:t xml:space="preserve"> areas</w:t>
      </w:r>
      <w:r>
        <w:rPr>
          <w:sz w:val="19"/>
          <w:szCs w:val="19"/>
        </w:rPr>
        <w:t>. Each priority is directly supported by data and provider voice.</w:t>
      </w:r>
    </w:p>
    <w:p w14:paraId="0E6BB5CB" w14:textId="77777777" w:rsidR="00C10756" w:rsidRDefault="00C10756">
      <w:pPr>
        <w:spacing w:before="20"/>
      </w:pPr>
    </w:p>
    <w:p w14:paraId="5529F367" w14:textId="77777777" w:rsidR="00C10756" w:rsidRDefault="00305981">
      <w:pPr>
        <w:spacing w:before="200" w:after="60"/>
      </w:pPr>
      <w:r>
        <w:rPr>
          <w:b/>
          <w:bCs/>
          <w:color w:val="F29E4F"/>
          <w:sz w:val="22"/>
          <w:szCs w:val="22"/>
        </w:rPr>
        <w:t>Section 1 – Compensation &amp; Workforce Sustainability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10756" w14:paraId="4C3092A3" w14:textId="77777777">
        <w:tc>
          <w:tcPr>
            <w:tcW w:w="9360" w:type="dxa"/>
            <w:tcBorders>
              <w:top w:val="single" w:sz="1" w:space="0" w:color="D8C4B0"/>
              <w:left w:val="single" w:sz="1" w:space="0" w:color="D8C4B0"/>
              <w:bottom w:val="single" w:sz="1" w:space="0" w:color="D8C4B0"/>
              <w:right w:val="single" w:sz="1" w:space="0" w:color="D8C4B0"/>
            </w:tcBorders>
            <w:shd w:val="clear" w:color="auto" w:fill="F29E4F"/>
            <w:tcMar>
              <w:top w:w="100" w:type="dxa"/>
              <w:left w:w="160" w:type="dxa"/>
              <w:bottom w:w="100" w:type="dxa"/>
              <w:right w:w="160" w:type="dxa"/>
            </w:tcMar>
          </w:tcPr>
          <w:p w14:paraId="456B9B45" w14:textId="44703BB1" w:rsidR="00C10756" w:rsidRDefault="00305981">
            <w:r>
              <w:rPr>
                <w:b/>
                <w:bCs/>
                <w:color w:val="FFFFFF"/>
                <w:sz w:val="19"/>
                <w:szCs w:val="19"/>
              </w:rPr>
              <w:t>PRIORITY 1 · Advocate for and Implement Wage Parity</w:t>
            </w:r>
          </w:p>
        </w:tc>
      </w:tr>
      <w:tr w:rsidR="00C10756" w14:paraId="7E047F49" w14:textId="77777777">
        <w:tc>
          <w:tcPr>
            <w:tcW w:w="9360" w:type="dxa"/>
            <w:tcBorders>
              <w:top w:val="single" w:sz="1" w:space="0" w:color="D8C4B0"/>
              <w:left w:val="single" w:sz="1" w:space="0" w:color="D8C4B0"/>
              <w:bottom w:val="single" w:sz="1" w:space="0" w:color="D8C4B0"/>
              <w:right w:val="single" w:sz="1" w:space="0" w:color="D8C4B0"/>
            </w:tcBorders>
            <w:shd w:val="clear" w:color="auto" w:fill="FCE9D8"/>
            <w:tcMar>
              <w:top w:w="100" w:type="dxa"/>
              <w:left w:w="160" w:type="dxa"/>
              <w:bottom w:w="100" w:type="dxa"/>
              <w:right w:w="160" w:type="dxa"/>
            </w:tcMar>
          </w:tcPr>
          <w:p w14:paraId="7E76589E" w14:textId="77777777" w:rsidR="00C10756" w:rsidRDefault="00305981">
            <w:pPr>
              <w:spacing w:after="20"/>
            </w:pPr>
            <w:r>
              <w:rPr>
                <w:color w:val="818285"/>
                <w:sz w:val="17"/>
                <w:szCs w:val="17"/>
              </w:rPr>
              <w:t>Data: 93% would prioritize wages with additional funding; 33% report wages "much lower" than competing industries.</w:t>
            </w:r>
          </w:p>
          <w:p w14:paraId="1D32AAB3" w14:textId="77777777" w:rsidR="00C10756" w:rsidRDefault="00305981">
            <w:pPr>
              <w:pStyle w:val="ListParagraph"/>
              <w:numPr>
                <w:ilvl w:val="0"/>
                <w:numId w:val="3"/>
              </w:numPr>
            </w:pPr>
            <w:r>
              <w:rPr>
                <w:sz w:val="18"/>
                <w:szCs w:val="18"/>
              </w:rPr>
              <w:t>Direct state and federal childcare funding streams toward wage supplements and salary floor programs for licensed providers.</w:t>
            </w:r>
          </w:p>
          <w:p w14:paraId="3BCB4DE6" w14:textId="77777777" w:rsidR="00C10756" w:rsidRDefault="00305981">
            <w:pPr>
              <w:pStyle w:val="ListParagraph"/>
              <w:numPr>
                <w:ilvl w:val="0"/>
                <w:numId w:val="3"/>
              </w:numPr>
            </w:pPr>
            <w:r>
              <w:rPr>
                <w:sz w:val="18"/>
                <w:szCs w:val="18"/>
              </w:rPr>
              <w:t>Partner with DCYF to advocate for Early Achievers wage incentive expansion at the state legislative level.</w:t>
            </w:r>
          </w:p>
          <w:p w14:paraId="0178453A" w14:textId="77777777" w:rsidR="00C10756" w:rsidRDefault="00305981">
            <w:pPr>
              <w:pStyle w:val="ListParagraph"/>
              <w:numPr>
                <w:ilvl w:val="0"/>
                <w:numId w:val="3"/>
              </w:numPr>
            </w:pPr>
            <w:r>
              <w:rPr>
                <w:sz w:val="18"/>
                <w:szCs w:val="18"/>
              </w:rPr>
              <w:t>Distribute Labor Market Information (LMI) to the 69% of county providers who requested it – use data to build the business case for increased public investment.</w:t>
            </w:r>
          </w:p>
        </w:tc>
      </w:tr>
    </w:tbl>
    <w:p w14:paraId="0D93FCB9" w14:textId="77777777" w:rsidR="00C10756" w:rsidRDefault="00305981">
      <w:pPr>
        <w:spacing w:before="200" w:after="60"/>
      </w:pPr>
      <w:r>
        <w:rPr>
          <w:b/>
          <w:bCs/>
          <w:color w:val="8A9FB1"/>
          <w:sz w:val="22"/>
          <w:szCs w:val="22"/>
        </w:rPr>
        <w:t>Section 2 – Training Access &amp; Professional Development</w:t>
      </w:r>
    </w:p>
    <w:p w14:paraId="01530520" w14:textId="77777777" w:rsidR="00C10756" w:rsidRDefault="00C10756">
      <w:pPr>
        <w:spacing w:before="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10756" w14:paraId="18CCAB21" w14:textId="77777777">
        <w:tc>
          <w:tcPr>
            <w:tcW w:w="9360" w:type="dxa"/>
            <w:tcBorders>
              <w:top w:val="single" w:sz="1" w:space="0" w:color="D8C4B0"/>
              <w:left w:val="single" w:sz="1" w:space="0" w:color="D8C4B0"/>
              <w:bottom w:val="single" w:sz="1" w:space="0" w:color="D8C4B0"/>
              <w:right w:val="single" w:sz="1" w:space="0" w:color="D8C4B0"/>
            </w:tcBorders>
            <w:shd w:val="clear" w:color="auto" w:fill="8A9FB1"/>
            <w:tcMar>
              <w:top w:w="100" w:type="dxa"/>
              <w:left w:w="160" w:type="dxa"/>
              <w:bottom w:w="100" w:type="dxa"/>
              <w:right w:w="160" w:type="dxa"/>
            </w:tcMar>
          </w:tcPr>
          <w:p w14:paraId="68F84DC7" w14:textId="06CCF27A" w:rsidR="00C10756" w:rsidRDefault="00305981">
            <w:r>
              <w:rPr>
                <w:b/>
                <w:bCs/>
                <w:color w:val="FFFFFF"/>
                <w:sz w:val="19"/>
                <w:szCs w:val="19"/>
              </w:rPr>
              <w:t>PRIORITY 2 · Remove Barriers to Training Participation</w:t>
            </w:r>
          </w:p>
        </w:tc>
      </w:tr>
      <w:tr w:rsidR="00C10756" w14:paraId="6DD4413B" w14:textId="77777777">
        <w:tc>
          <w:tcPr>
            <w:tcW w:w="9360" w:type="dxa"/>
            <w:tcBorders>
              <w:top w:val="single" w:sz="1" w:space="0" w:color="D8C4B0"/>
              <w:left w:val="single" w:sz="1" w:space="0" w:color="D8C4B0"/>
              <w:bottom w:val="single" w:sz="1" w:space="0" w:color="D8C4B0"/>
              <w:right w:val="single" w:sz="1" w:space="0" w:color="D8C4B0"/>
            </w:tcBorders>
            <w:shd w:val="clear" w:color="auto" w:fill="E5E9ED"/>
            <w:tcMar>
              <w:top w:w="100" w:type="dxa"/>
              <w:left w:w="160" w:type="dxa"/>
              <w:bottom w:w="100" w:type="dxa"/>
              <w:right w:w="160" w:type="dxa"/>
            </w:tcMar>
          </w:tcPr>
          <w:p w14:paraId="7ECDDC23" w14:textId="77777777" w:rsidR="00C10756" w:rsidRDefault="00305981">
            <w:pPr>
              <w:spacing w:after="20"/>
            </w:pPr>
            <w:r>
              <w:rPr>
                <w:color w:val="818285"/>
                <w:sz w:val="17"/>
                <w:szCs w:val="17"/>
              </w:rPr>
              <w:t>Data: 89% cite scheduling; 71% cite cost; 51% lack substitutes to cover staff during training.</w:t>
            </w:r>
          </w:p>
          <w:p w14:paraId="3A833209" w14:textId="1C7AF380" w:rsidR="00C10756" w:rsidRDefault="00305981">
            <w:pPr>
              <w:pStyle w:val="ListParagraph"/>
              <w:numPr>
                <w:ilvl w:val="0"/>
                <w:numId w:val="4"/>
              </w:numPr>
            </w:pPr>
            <w:r>
              <w:rPr>
                <w:sz w:val="18"/>
                <w:szCs w:val="18"/>
              </w:rPr>
              <w:t>Expand evening, weekend, and fully asynchronous training options</w:t>
            </w:r>
            <w:r w:rsidR="00B65419">
              <w:rPr>
                <w:sz w:val="18"/>
                <w:szCs w:val="18"/>
              </w:rPr>
              <w:t>.</w:t>
            </w:r>
          </w:p>
          <w:p w14:paraId="25FCC9BE" w14:textId="513667CD" w:rsidR="00C10756" w:rsidRDefault="00305981" w:rsidP="00F2179C">
            <w:pPr>
              <w:pStyle w:val="ListParagraph"/>
              <w:numPr>
                <w:ilvl w:val="0"/>
                <w:numId w:val="4"/>
              </w:numPr>
            </w:pPr>
            <w:r>
              <w:rPr>
                <w:sz w:val="18"/>
                <w:szCs w:val="18"/>
              </w:rPr>
              <w:t>Develop and fund a regional substitute pool or floater bank accessible to all licensed Spokane County providers.</w:t>
            </w:r>
          </w:p>
        </w:tc>
      </w:tr>
    </w:tbl>
    <w:p w14:paraId="02D77204" w14:textId="77777777" w:rsidR="00C10756" w:rsidRDefault="00C10756">
      <w:pPr>
        <w:spacing w:before="20"/>
      </w:pPr>
    </w:p>
    <w:p w14:paraId="1E3DC76A" w14:textId="77777777" w:rsidR="00C10756" w:rsidRDefault="00305981">
      <w:pPr>
        <w:spacing w:before="200" w:after="60"/>
      </w:pPr>
      <w:r>
        <w:rPr>
          <w:b/>
          <w:bCs/>
          <w:color w:val="90B83E"/>
          <w:sz w:val="22"/>
          <w:szCs w:val="22"/>
        </w:rPr>
        <w:t>Section 3 – Workforce Pipeline &amp; Recruitment</w:t>
      </w:r>
    </w:p>
    <w:p w14:paraId="4317FDAF" w14:textId="77777777" w:rsidR="00C10756" w:rsidRDefault="00C10756">
      <w:pPr>
        <w:spacing w:before="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10756" w14:paraId="6B7D2327" w14:textId="77777777">
        <w:tc>
          <w:tcPr>
            <w:tcW w:w="9360" w:type="dxa"/>
            <w:tcBorders>
              <w:top w:val="single" w:sz="1" w:space="0" w:color="D8C4B0"/>
              <w:left w:val="single" w:sz="1" w:space="0" w:color="D8C4B0"/>
              <w:bottom w:val="single" w:sz="1" w:space="0" w:color="D8C4B0"/>
              <w:right w:val="single" w:sz="1" w:space="0" w:color="D8C4B0"/>
            </w:tcBorders>
            <w:shd w:val="clear" w:color="auto" w:fill="90B83E"/>
            <w:tcMar>
              <w:top w:w="100" w:type="dxa"/>
              <w:left w:w="160" w:type="dxa"/>
              <w:bottom w:w="100" w:type="dxa"/>
              <w:right w:w="160" w:type="dxa"/>
            </w:tcMar>
          </w:tcPr>
          <w:p w14:paraId="0A6BFAB2" w14:textId="2352EB82" w:rsidR="00C10756" w:rsidRDefault="00305981">
            <w:r>
              <w:rPr>
                <w:b/>
                <w:bCs/>
                <w:color w:val="FFFFFF"/>
                <w:sz w:val="19"/>
                <w:szCs w:val="19"/>
              </w:rPr>
              <w:t>PRIORITY 3 · Launch a Regional Early Learning Workforce Recruitment Campaign</w:t>
            </w:r>
          </w:p>
        </w:tc>
      </w:tr>
      <w:tr w:rsidR="00C10756" w14:paraId="00422B74" w14:textId="77777777">
        <w:tc>
          <w:tcPr>
            <w:tcW w:w="9360" w:type="dxa"/>
            <w:tcBorders>
              <w:top w:val="single" w:sz="1" w:space="0" w:color="D8C4B0"/>
              <w:left w:val="single" w:sz="1" w:space="0" w:color="D8C4B0"/>
              <w:bottom w:val="single" w:sz="1" w:space="0" w:color="D8C4B0"/>
              <w:right w:val="single" w:sz="1" w:space="0" w:color="D8C4B0"/>
            </w:tcBorders>
            <w:shd w:val="clear" w:color="auto" w:fill="E6EFD4"/>
            <w:tcMar>
              <w:top w:w="100" w:type="dxa"/>
              <w:left w:w="160" w:type="dxa"/>
              <w:bottom w:w="100" w:type="dxa"/>
              <w:right w:w="160" w:type="dxa"/>
            </w:tcMar>
          </w:tcPr>
          <w:p w14:paraId="3ABA7A9E" w14:textId="77777777" w:rsidR="00C10756" w:rsidRDefault="00305981">
            <w:pPr>
              <w:spacing w:after="20"/>
            </w:pPr>
            <w:r>
              <w:rPr>
                <w:color w:val="818285"/>
                <w:sz w:val="17"/>
                <w:szCs w:val="17"/>
              </w:rPr>
              <w:t>Data: 69% are hiring or expect openings within 90 days; 62% anticipate growing staffing needs in next 1–2 years.</w:t>
            </w:r>
          </w:p>
          <w:p w14:paraId="1EFEC529" w14:textId="77777777" w:rsidR="00C10756" w:rsidRDefault="00305981">
            <w:pPr>
              <w:pStyle w:val="ListParagraph"/>
              <w:numPr>
                <w:ilvl w:val="0"/>
                <w:numId w:val="5"/>
              </w:numPr>
            </w:pPr>
            <w:r>
              <w:rPr>
                <w:sz w:val="18"/>
                <w:szCs w:val="18"/>
              </w:rPr>
              <w:t>Launch a coordinated early learning workforce recruitment campaign in partnership with SFCC, WSU, EWU, and local high schools.</w:t>
            </w:r>
          </w:p>
          <w:p w14:paraId="2EDE6D7E" w14:textId="77777777" w:rsidR="00C10756" w:rsidRDefault="00305981">
            <w:pPr>
              <w:pStyle w:val="ListParagraph"/>
              <w:numPr>
                <w:ilvl w:val="0"/>
                <w:numId w:val="5"/>
              </w:numPr>
            </w:pPr>
            <w:r>
              <w:rPr>
                <w:sz w:val="18"/>
                <w:szCs w:val="18"/>
              </w:rPr>
              <w:t>Develop an early learning career pathway marketing toolkit highlighting wages, credentials, and advancement opportunities.</w:t>
            </w:r>
          </w:p>
          <w:p w14:paraId="261B4C13" w14:textId="164A78C3" w:rsidR="00C10756" w:rsidRDefault="00305981">
            <w:pPr>
              <w:pStyle w:val="ListParagraph"/>
              <w:numPr>
                <w:ilvl w:val="0"/>
                <w:numId w:val="5"/>
              </w:numPr>
            </w:pPr>
            <w:r>
              <w:rPr>
                <w:sz w:val="18"/>
                <w:szCs w:val="18"/>
              </w:rPr>
              <w:t xml:space="preserve">Begin pipeline development now – engage community colleges and </w:t>
            </w:r>
            <w:r w:rsidR="00C31FEC">
              <w:rPr>
                <w:sz w:val="18"/>
                <w:szCs w:val="18"/>
              </w:rPr>
              <w:t>other</w:t>
            </w:r>
            <w:r>
              <w:rPr>
                <w:sz w:val="18"/>
                <w:szCs w:val="18"/>
              </w:rPr>
              <w:t xml:space="preserve"> programs to grow the credentialed applicant pool.</w:t>
            </w:r>
          </w:p>
        </w:tc>
      </w:tr>
    </w:tbl>
    <w:p w14:paraId="723BB22F" w14:textId="77777777" w:rsidR="004C03DD" w:rsidRDefault="004C03DD">
      <w:pPr>
        <w:spacing w:before="20"/>
      </w:pPr>
    </w:p>
    <w:p w14:paraId="7AC34820" w14:textId="77777777" w:rsidR="004C03DD" w:rsidRDefault="004C03DD">
      <w:pPr>
        <w:spacing w:before="20"/>
      </w:pPr>
    </w:p>
    <w:p w14:paraId="630B6710" w14:textId="76406E16" w:rsidR="00C10756" w:rsidRDefault="00C10756">
      <w:pPr>
        <w:spacing w:before="20"/>
      </w:pPr>
    </w:p>
    <w:sectPr w:rsidR="00C10756">
      <w:footerReference w:type="default" r:id="rId8"/>
      <w:pgSz w:w="12240" w:h="15840"/>
      <w:pgMar w:top="864" w:right="900" w:bottom="864" w:left="9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8C6BC3" w14:textId="77777777" w:rsidR="00B127A1" w:rsidRDefault="00B127A1">
      <w:r>
        <w:separator/>
      </w:r>
    </w:p>
  </w:endnote>
  <w:endnote w:type="continuationSeparator" w:id="0">
    <w:p w14:paraId="7E079829" w14:textId="77777777" w:rsidR="00B127A1" w:rsidRDefault="00B127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3357F" w14:textId="77777777" w:rsidR="00C10756" w:rsidRDefault="00305981">
    <w:pPr>
      <w:jc w:val="right"/>
    </w:pPr>
    <w:r>
      <w:rPr>
        <w:color w:val="818285"/>
        <w:sz w:val="16"/>
        <w:szCs w:val="16"/>
      </w:rPr>
      <w:t xml:space="preserve">Spokane County Early Learning Needs Assessment </w:t>
    </w:r>
    <w:proofErr w:type="gramStart"/>
    <w:r>
      <w:rPr>
        <w:color w:val="818285"/>
        <w:sz w:val="16"/>
        <w:szCs w:val="16"/>
      </w:rPr>
      <w:t>2026  ·</w:t>
    </w:r>
    <w:proofErr w:type="gramEnd"/>
    <w:r>
      <w:rPr>
        <w:color w:val="818285"/>
        <w:sz w:val="16"/>
        <w:szCs w:val="16"/>
      </w:rPr>
      <w:t xml:space="preserve">  Page </w:t>
    </w:r>
    <w:r>
      <w:rPr>
        <w:color w:val="818285"/>
        <w:sz w:val="16"/>
        <w:szCs w:val="16"/>
      </w:rPr>
      <w:fldChar w:fldCharType="begin"/>
    </w:r>
    <w:r>
      <w:rPr>
        <w:color w:val="818285"/>
        <w:sz w:val="16"/>
        <w:szCs w:val="16"/>
      </w:rPr>
      <w:instrText>PAGE</w:instrText>
    </w:r>
    <w:r>
      <w:rPr>
        <w:color w:val="818285"/>
        <w:sz w:val="16"/>
        <w:szCs w:val="16"/>
      </w:rPr>
      <w:fldChar w:fldCharType="separate"/>
    </w:r>
    <w:r w:rsidR="00F2179C">
      <w:rPr>
        <w:noProof/>
        <w:color w:val="818285"/>
        <w:sz w:val="16"/>
        <w:szCs w:val="16"/>
      </w:rPr>
      <w:t>1</w:t>
    </w:r>
    <w:r>
      <w:rPr>
        <w:color w:val="818285"/>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03BFDB" w14:textId="77777777" w:rsidR="00B127A1" w:rsidRDefault="00B127A1">
      <w:r>
        <w:separator/>
      </w:r>
    </w:p>
  </w:footnote>
  <w:footnote w:type="continuationSeparator" w:id="0">
    <w:p w14:paraId="15D39840" w14:textId="77777777" w:rsidR="00B127A1" w:rsidRDefault="00B127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D27E9"/>
    <w:multiLevelType w:val="hybridMultilevel"/>
    <w:tmpl w:val="A69C3E7A"/>
    <w:lvl w:ilvl="0" w:tplc="233867D4">
      <w:start w:val="1"/>
      <w:numFmt w:val="decimal"/>
      <w:lvlText w:val="%1."/>
      <w:lvlJc w:val="left"/>
      <w:pPr>
        <w:spacing w:before="20" w:after="20"/>
        <w:ind w:left="480" w:hanging="280"/>
      </w:pPr>
      <w:rPr>
        <w:rFonts w:ascii="Arial" w:eastAsia="Arial" w:hAnsi="Arial" w:cs="Arial"/>
        <w:b/>
        <w:bCs/>
        <w:color w:val="F29E4F"/>
        <w:sz w:val="18"/>
        <w:szCs w:val="18"/>
      </w:rPr>
    </w:lvl>
    <w:lvl w:ilvl="1" w:tplc="BB52F2CC">
      <w:numFmt w:val="decimal"/>
      <w:lvlText w:val=""/>
      <w:lvlJc w:val="left"/>
    </w:lvl>
    <w:lvl w:ilvl="2" w:tplc="2A50BE82">
      <w:numFmt w:val="decimal"/>
      <w:lvlText w:val=""/>
      <w:lvlJc w:val="left"/>
    </w:lvl>
    <w:lvl w:ilvl="3" w:tplc="32FC585C">
      <w:numFmt w:val="decimal"/>
      <w:lvlText w:val=""/>
      <w:lvlJc w:val="left"/>
    </w:lvl>
    <w:lvl w:ilvl="4" w:tplc="1DBE6ECC">
      <w:numFmt w:val="decimal"/>
      <w:lvlText w:val=""/>
      <w:lvlJc w:val="left"/>
    </w:lvl>
    <w:lvl w:ilvl="5" w:tplc="F30CDBE8">
      <w:numFmt w:val="decimal"/>
      <w:lvlText w:val=""/>
      <w:lvlJc w:val="left"/>
    </w:lvl>
    <w:lvl w:ilvl="6" w:tplc="D8F02EB4">
      <w:numFmt w:val="decimal"/>
      <w:lvlText w:val=""/>
      <w:lvlJc w:val="left"/>
    </w:lvl>
    <w:lvl w:ilvl="7" w:tplc="2F4286FE">
      <w:numFmt w:val="decimal"/>
      <w:lvlText w:val=""/>
      <w:lvlJc w:val="left"/>
    </w:lvl>
    <w:lvl w:ilvl="8" w:tplc="408207F8">
      <w:numFmt w:val="decimal"/>
      <w:lvlText w:val=""/>
      <w:lvlJc w:val="left"/>
    </w:lvl>
  </w:abstractNum>
  <w:abstractNum w:abstractNumId="1" w15:restartNumberingAfterBreak="0">
    <w:nsid w:val="2B5C3630"/>
    <w:multiLevelType w:val="hybridMultilevel"/>
    <w:tmpl w:val="38768BCE"/>
    <w:lvl w:ilvl="0" w:tplc="D83616E6">
      <w:start w:val="1"/>
      <w:numFmt w:val="bullet"/>
      <w:lvlText w:val="●"/>
      <w:lvlJc w:val="left"/>
      <w:pPr>
        <w:ind w:left="720" w:hanging="360"/>
      </w:pPr>
    </w:lvl>
    <w:lvl w:ilvl="1" w:tplc="F3A6F12C">
      <w:start w:val="1"/>
      <w:numFmt w:val="bullet"/>
      <w:lvlText w:val="○"/>
      <w:lvlJc w:val="left"/>
      <w:pPr>
        <w:ind w:left="1440" w:hanging="360"/>
      </w:pPr>
    </w:lvl>
    <w:lvl w:ilvl="2" w:tplc="CD887ED0">
      <w:start w:val="1"/>
      <w:numFmt w:val="bullet"/>
      <w:lvlText w:val="■"/>
      <w:lvlJc w:val="left"/>
      <w:pPr>
        <w:ind w:left="2160" w:hanging="360"/>
      </w:pPr>
    </w:lvl>
    <w:lvl w:ilvl="3" w:tplc="7666AAEC">
      <w:start w:val="1"/>
      <w:numFmt w:val="bullet"/>
      <w:lvlText w:val="●"/>
      <w:lvlJc w:val="left"/>
      <w:pPr>
        <w:ind w:left="2880" w:hanging="360"/>
      </w:pPr>
    </w:lvl>
    <w:lvl w:ilvl="4" w:tplc="C1D20E9E">
      <w:start w:val="1"/>
      <w:numFmt w:val="bullet"/>
      <w:lvlText w:val="○"/>
      <w:lvlJc w:val="left"/>
      <w:pPr>
        <w:ind w:left="3600" w:hanging="360"/>
      </w:pPr>
    </w:lvl>
    <w:lvl w:ilvl="5" w:tplc="0E149506">
      <w:start w:val="1"/>
      <w:numFmt w:val="bullet"/>
      <w:lvlText w:val="■"/>
      <w:lvlJc w:val="left"/>
      <w:pPr>
        <w:ind w:left="4320" w:hanging="360"/>
      </w:pPr>
    </w:lvl>
    <w:lvl w:ilvl="6" w:tplc="A1B66622">
      <w:start w:val="1"/>
      <w:numFmt w:val="bullet"/>
      <w:lvlText w:val="●"/>
      <w:lvlJc w:val="left"/>
      <w:pPr>
        <w:ind w:left="5040" w:hanging="360"/>
      </w:pPr>
    </w:lvl>
    <w:lvl w:ilvl="7" w:tplc="9F08A02E">
      <w:start w:val="1"/>
      <w:numFmt w:val="bullet"/>
      <w:lvlText w:val="●"/>
      <w:lvlJc w:val="left"/>
      <w:pPr>
        <w:ind w:left="5760" w:hanging="360"/>
      </w:pPr>
    </w:lvl>
    <w:lvl w:ilvl="8" w:tplc="9648DE84">
      <w:start w:val="1"/>
      <w:numFmt w:val="bullet"/>
      <w:lvlText w:val="●"/>
      <w:lvlJc w:val="left"/>
      <w:pPr>
        <w:ind w:left="6480" w:hanging="360"/>
      </w:pPr>
    </w:lvl>
  </w:abstractNum>
  <w:abstractNum w:abstractNumId="2" w15:restartNumberingAfterBreak="0">
    <w:nsid w:val="4044371F"/>
    <w:multiLevelType w:val="hybridMultilevel"/>
    <w:tmpl w:val="A24E3D80"/>
    <w:lvl w:ilvl="0" w:tplc="AB1CD160">
      <w:start w:val="1"/>
      <w:numFmt w:val="decimal"/>
      <w:lvlText w:val="%1."/>
      <w:lvlJc w:val="left"/>
      <w:pPr>
        <w:spacing w:before="20" w:after="20"/>
        <w:ind w:left="480" w:hanging="280"/>
      </w:pPr>
      <w:rPr>
        <w:rFonts w:ascii="Arial" w:eastAsia="Arial" w:hAnsi="Arial" w:cs="Arial"/>
        <w:b/>
        <w:bCs/>
        <w:color w:val="F29E4F"/>
        <w:sz w:val="18"/>
        <w:szCs w:val="18"/>
      </w:rPr>
    </w:lvl>
    <w:lvl w:ilvl="1" w:tplc="E4D661E8">
      <w:numFmt w:val="decimal"/>
      <w:lvlText w:val=""/>
      <w:lvlJc w:val="left"/>
    </w:lvl>
    <w:lvl w:ilvl="2" w:tplc="8DCEA974">
      <w:numFmt w:val="decimal"/>
      <w:lvlText w:val=""/>
      <w:lvlJc w:val="left"/>
    </w:lvl>
    <w:lvl w:ilvl="3" w:tplc="6456D5A2">
      <w:numFmt w:val="decimal"/>
      <w:lvlText w:val=""/>
      <w:lvlJc w:val="left"/>
    </w:lvl>
    <w:lvl w:ilvl="4" w:tplc="5386ADBC">
      <w:numFmt w:val="decimal"/>
      <w:lvlText w:val=""/>
      <w:lvlJc w:val="left"/>
    </w:lvl>
    <w:lvl w:ilvl="5" w:tplc="88F24812">
      <w:numFmt w:val="decimal"/>
      <w:lvlText w:val=""/>
      <w:lvlJc w:val="left"/>
    </w:lvl>
    <w:lvl w:ilvl="6" w:tplc="342016A8">
      <w:numFmt w:val="decimal"/>
      <w:lvlText w:val=""/>
      <w:lvlJc w:val="left"/>
    </w:lvl>
    <w:lvl w:ilvl="7" w:tplc="6DE679D2">
      <w:numFmt w:val="decimal"/>
      <w:lvlText w:val=""/>
      <w:lvlJc w:val="left"/>
    </w:lvl>
    <w:lvl w:ilvl="8" w:tplc="F4BEB234">
      <w:numFmt w:val="decimal"/>
      <w:lvlText w:val=""/>
      <w:lvlJc w:val="left"/>
    </w:lvl>
  </w:abstractNum>
  <w:abstractNum w:abstractNumId="3" w15:restartNumberingAfterBreak="0">
    <w:nsid w:val="61024912"/>
    <w:multiLevelType w:val="hybridMultilevel"/>
    <w:tmpl w:val="E2183712"/>
    <w:lvl w:ilvl="0" w:tplc="2814D0E2">
      <w:start w:val="1"/>
      <w:numFmt w:val="decimal"/>
      <w:lvlText w:val="%1."/>
      <w:lvlJc w:val="left"/>
      <w:pPr>
        <w:spacing w:before="20" w:after="20"/>
        <w:ind w:left="480" w:hanging="280"/>
      </w:pPr>
      <w:rPr>
        <w:rFonts w:ascii="Arial" w:eastAsia="Arial" w:hAnsi="Arial" w:cs="Arial"/>
        <w:b/>
        <w:bCs/>
        <w:color w:val="F29E4F"/>
        <w:sz w:val="18"/>
        <w:szCs w:val="18"/>
      </w:rPr>
    </w:lvl>
    <w:lvl w:ilvl="1" w:tplc="26FC1518">
      <w:numFmt w:val="decimal"/>
      <w:lvlText w:val=""/>
      <w:lvlJc w:val="left"/>
    </w:lvl>
    <w:lvl w:ilvl="2" w:tplc="A636F982">
      <w:numFmt w:val="decimal"/>
      <w:lvlText w:val=""/>
      <w:lvlJc w:val="left"/>
    </w:lvl>
    <w:lvl w:ilvl="3" w:tplc="B60EC7C6">
      <w:numFmt w:val="decimal"/>
      <w:lvlText w:val=""/>
      <w:lvlJc w:val="left"/>
    </w:lvl>
    <w:lvl w:ilvl="4" w:tplc="751AEF14">
      <w:numFmt w:val="decimal"/>
      <w:lvlText w:val=""/>
      <w:lvlJc w:val="left"/>
    </w:lvl>
    <w:lvl w:ilvl="5" w:tplc="5ACA816C">
      <w:numFmt w:val="decimal"/>
      <w:lvlText w:val=""/>
      <w:lvlJc w:val="left"/>
    </w:lvl>
    <w:lvl w:ilvl="6" w:tplc="8378F330">
      <w:numFmt w:val="decimal"/>
      <w:lvlText w:val=""/>
      <w:lvlJc w:val="left"/>
    </w:lvl>
    <w:lvl w:ilvl="7" w:tplc="0774309A">
      <w:numFmt w:val="decimal"/>
      <w:lvlText w:val=""/>
      <w:lvlJc w:val="left"/>
    </w:lvl>
    <w:lvl w:ilvl="8" w:tplc="EABA696E">
      <w:numFmt w:val="decimal"/>
      <w:lvlText w:val=""/>
      <w:lvlJc w:val="left"/>
    </w:lvl>
  </w:abstractNum>
  <w:abstractNum w:abstractNumId="4" w15:restartNumberingAfterBreak="0">
    <w:nsid w:val="7175705E"/>
    <w:multiLevelType w:val="hybridMultilevel"/>
    <w:tmpl w:val="1602C3C8"/>
    <w:lvl w:ilvl="0" w:tplc="52DC4C4C">
      <w:start w:val="1"/>
      <w:numFmt w:val="decimal"/>
      <w:lvlText w:val="%1."/>
      <w:lvlJc w:val="left"/>
      <w:pPr>
        <w:spacing w:before="20" w:after="8"/>
        <w:ind w:left="480" w:hanging="280"/>
      </w:pPr>
      <w:rPr>
        <w:rFonts w:ascii="Arial" w:eastAsia="Arial" w:hAnsi="Arial" w:cs="Arial"/>
        <w:b/>
        <w:bCs/>
        <w:color w:val="F29E4F"/>
        <w:sz w:val="19"/>
        <w:szCs w:val="19"/>
      </w:rPr>
    </w:lvl>
    <w:lvl w:ilvl="1" w:tplc="5BA09B2A">
      <w:numFmt w:val="decimal"/>
      <w:lvlText w:val=""/>
      <w:lvlJc w:val="left"/>
    </w:lvl>
    <w:lvl w:ilvl="2" w:tplc="03540666">
      <w:numFmt w:val="decimal"/>
      <w:lvlText w:val=""/>
      <w:lvlJc w:val="left"/>
    </w:lvl>
    <w:lvl w:ilvl="3" w:tplc="D8421942">
      <w:numFmt w:val="decimal"/>
      <w:lvlText w:val=""/>
      <w:lvlJc w:val="left"/>
    </w:lvl>
    <w:lvl w:ilvl="4" w:tplc="4000B204">
      <w:numFmt w:val="decimal"/>
      <w:lvlText w:val=""/>
      <w:lvlJc w:val="left"/>
    </w:lvl>
    <w:lvl w:ilvl="5" w:tplc="C6F8A1AE">
      <w:numFmt w:val="decimal"/>
      <w:lvlText w:val=""/>
      <w:lvlJc w:val="left"/>
    </w:lvl>
    <w:lvl w:ilvl="6" w:tplc="074EAE06">
      <w:numFmt w:val="decimal"/>
      <w:lvlText w:val=""/>
      <w:lvlJc w:val="left"/>
    </w:lvl>
    <w:lvl w:ilvl="7" w:tplc="C11E3D76">
      <w:numFmt w:val="decimal"/>
      <w:lvlText w:val=""/>
      <w:lvlJc w:val="left"/>
    </w:lvl>
    <w:lvl w:ilvl="8" w:tplc="5AACF736">
      <w:numFmt w:val="decimal"/>
      <w:lvlText w:val=""/>
      <w:lvlJc w:val="left"/>
    </w:lvl>
  </w:abstractNum>
  <w:num w:numId="1" w16cid:durableId="919095536">
    <w:abstractNumId w:val="1"/>
    <w:lvlOverride w:ilvl="0">
      <w:startOverride w:val="1"/>
    </w:lvlOverride>
  </w:num>
  <w:num w:numId="2" w16cid:durableId="336612342">
    <w:abstractNumId w:val="4"/>
    <w:lvlOverride w:ilvl="0">
      <w:startOverride w:val="1"/>
    </w:lvlOverride>
  </w:num>
  <w:num w:numId="3" w16cid:durableId="1170102816">
    <w:abstractNumId w:val="2"/>
    <w:lvlOverride w:ilvl="0">
      <w:startOverride w:val="1"/>
    </w:lvlOverride>
  </w:num>
  <w:num w:numId="4" w16cid:durableId="586810047">
    <w:abstractNumId w:val="0"/>
    <w:lvlOverride w:ilvl="0">
      <w:startOverride w:val="1"/>
    </w:lvlOverride>
  </w:num>
  <w:num w:numId="5" w16cid:durableId="590550158">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0756"/>
    <w:rsid w:val="00051786"/>
    <w:rsid w:val="001162EF"/>
    <w:rsid w:val="00305981"/>
    <w:rsid w:val="004C03DD"/>
    <w:rsid w:val="005D6DE3"/>
    <w:rsid w:val="00626009"/>
    <w:rsid w:val="00830B9B"/>
    <w:rsid w:val="0098799B"/>
    <w:rsid w:val="00B127A1"/>
    <w:rsid w:val="00B65419"/>
    <w:rsid w:val="00C10756"/>
    <w:rsid w:val="00C31FEC"/>
    <w:rsid w:val="00E32370"/>
    <w:rsid w:val="00E748B1"/>
    <w:rsid w:val="00EA48AB"/>
    <w:rsid w:val="00F217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6657D"/>
  <w15:docId w15:val="{605BB9ED-F8DC-45DF-817F-ACC56C143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32394D"/>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40" w:after="120"/>
      <w:outlineLvl w:val="0"/>
    </w:pPr>
    <w:rPr>
      <w:b/>
      <w:bCs/>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5575</TotalTime>
  <Pages>5</Pages>
  <Words>1474</Words>
  <Characters>8406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Bianka DeSure</cp:lastModifiedBy>
  <cp:revision>7</cp:revision>
  <cp:lastPrinted>2026-08-19T18:39:00Z</cp:lastPrinted>
  <dcterms:created xsi:type="dcterms:W3CDTF">2026-07-22T18:00:00Z</dcterms:created>
  <dcterms:modified xsi:type="dcterms:W3CDTF">2026-09-22T17:26:00Z</dcterms:modified>
</cp:coreProperties>
</file>